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90a3f5065192d89926ce48be5afa31a5cd08679"/>
    <w:p>
      <w:pPr>
        <w:pStyle w:val="Heading1"/>
      </w:pPr>
      <w:r>
        <w:t xml:space="preserve">Abstract Academic Document: The Role of Auditor in Kazakhstan Almaty</w:t>
      </w:r>
    </w:p>
    <w:p>
      <w:pPr>
        <w:pStyle w:val="FirstParagraph"/>
      </w:pPr>
      <w:r>
        <w:rPr>
          <w:bCs/>
          <w:b/>
        </w:rPr>
        <w:t xml:space="preserve">Abstract:</w:t>
      </w:r>
      <w:r>
        <w:t xml:space="preserve"> </w:t>
      </w:r>
      <w:r>
        <w:t xml:space="preserve">This academic document explores the multifaceted role of auditors within the economic and regulatory framework of</w:t>
      </w:r>
      <w:r>
        <w:t xml:space="preserve"> </w:t>
      </w:r>
      <w:r>
        <w:rPr>
          <w:iCs/>
          <w:i/>
        </w:rPr>
        <w:t xml:space="preserve">Kazakhstan Almaty</w:t>
      </w:r>
      <w:r>
        <w:t xml:space="preserve">, a dynamic hub for business, finance, and professional services. As a major city in Central Asia, Almaty has emerged as a key player in Kazakhstan's economic development, attracting multinational corporations and local enterprises alike. Within this context, auditors serve as critical stakeholders who ensure compliance with national laws, international accounting standards (such as IFRS), and corporate governance principles. This document analyzes the significance of auditing practices in</w:t>
      </w:r>
      <w:r>
        <w:t xml:space="preserve"> </w:t>
      </w:r>
      <w:r>
        <w:rPr>
          <w:iCs/>
          <w:i/>
        </w:rPr>
        <w:t xml:space="preserve">Kazakhstan Almaty</w:t>
      </w:r>
      <w:r>
        <w:t xml:space="preserve">, emphasizing the challenges faced by auditors, the regulatory environment they navigate, and their contribution to transparency and accountability in financial reporting. The discussion is framed within academic research methodologies, incorporating case studies, statistical data, and policy analyses to provide a comprehensive understanding of how auditors shape economic stability in</w:t>
      </w:r>
      <w:r>
        <w:t xml:space="preserve"> </w:t>
      </w:r>
      <w:r>
        <w:rPr>
          <w:iCs/>
          <w:i/>
        </w:rPr>
        <w:t xml:space="preserve">Kazakhstan Almaty</w:t>
      </w:r>
      <w:r>
        <w:t xml:space="preserve">.</w:t>
      </w:r>
    </w:p>
    <w:bookmarkStart w:id="20" w:name="introduction"/>
    <w:p>
      <w:pPr>
        <w:pStyle w:val="Heading2"/>
      </w:pPr>
      <w:r>
        <w:t xml:space="preserve">1. Introduction</w:t>
      </w:r>
    </w:p>
    <w:p>
      <w:pPr>
        <w:pStyle w:val="FirstParagraph"/>
      </w:pPr>
      <w:r>
        <w:t xml:space="preserve">The role of an</w:t>
      </w:r>
      <w:r>
        <w:t xml:space="preserve"> </w:t>
      </w:r>
      <w:r>
        <w:rPr>
          <w:iCs/>
          <w:i/>
        </w:rPr>
        <w:t xml:space="preserve">Auditor</w:t>
      </w:r>
      <w:r>
        <w:t xml:space="preserve"> </w:t>
      </w:r>
      <w:r>
        <w:t xml:space="preserve">is pivotal in maintaining the integrity of financial systems, particularly in regions undergoing rapid economic transformation. In</w:t>
      </w:r>
      <w:r>
        <w:t xml:space="preserve"> </w:t>
      </w:r>
      <w:r>
        <w:rPr>
          <w:iCs/>
          <w:i/>
        </w:rPr>
        <w:t xml:space="preserve">Kazakhstan Almaty</w:t>
      </w:r>
      <w:r>
        <w:t xml:space="preserve">, this role takes on added importance due to the city's status as a financial and commercial capital of Central Asia. With its strategic location, cultural diversity, and proximity to global markets, Almaty has become a focal point for economic activity in Kazakhstan. However, this growth also necessitates robust auditing mechanisms to ensure that businesses operate within legal boundaries while fostering investor confidence. This document delves into the academic discourse surrounding auditors in</w:t>
      </w:r>
      <w:r>
        <w:t xml:space="preserve"> </w:t>
      </w:r>
      <w:r>
        <w:rPr>
          <w:iCs/>
          <w:i/>
        </w:rPr>
        <w:t xml:space="preserve">Kazakhstan Almaty</w:t>
      </w:r>
      <w:r>
        <w:t xml:space="preserve">, examining their responsibilities, challenges, and the evolving landscape of auditing practices in a post-Soviet context.</w:t>
      </w:r>
    </w:p>
    <w:bookmarkEnd w:id="20"/>
    <w:bookmarkStart w:id="21" w:name="X385ab7ea3760bf26234260d8aba0c40e40606c8"/>
    <w:p>
      <w:pPr>
        <w:pStyle w:val="Heading2"/>
      </w:pPr>
      <w:r>
        <w:t xml:space="preserve">2. The Role of Auditor in</w:t>
      </w:r>
      <w:r>
        <w:t xml:space="preserve"> </w:t>
      </w:r>
      <w:r>
        <w:rPr>
          <w:iCs/>
          <w:i/>
        </w:rPr>
        <w:t xml:space="preserve">Kazakhstan Almaty</w:t>
      </w:r>
      <w:r>
        <w:t xml:space="preserve">'s Economic Landscape</w:t>
      </w:r>
    </w:p>
    <w:p>
      <w:pPr>
        <w:pStyle w:val="FirstParagraph"/>
      </w:pPr>
      <w:r>
        <w:t xml:space="preserve">An</w:t>
      </w:r>
      <w:r>
        <w:t xml:space="preserve"> </w:t>
      </w:r>
      <w:r>
        <w:rPr>
          <w:iCs/>
          <w:i/>
        </w:rPr>
        <w:t xml:space="preserve">Auditor</w:t>
      </w:r>
      <w:r>
        <w:t xml:space="preserve"> </w:t>
      </w:r>
      <w:r>
        <w:t xml:space="preserve">in</w:t>
      </w:r>
      <w:r>
        <w:t xml:space="preserve"> </w:t>
      </w:r>
      <w:r>
        <w:rPr>
          <w:iCs/>
          <w:i/>
        </w:rPr>
        <w:t xml:space="preserve">Kazakhstan Almaty</w:t>
      </w:r>
      <w:r>
        <w:t xml:space="preserve"> </w:t>
      </w:r>
      <w:r>
        <w:t xml:space="preserve">is not merely a compliance officer but a guardian of financial transparency and corporate accountability. Their responsibilities include reviewing financial statements, verifying adherence to Kazakhstani laws, and assessing internal controls within organizations. In Almaty, where multinational corporations coexist with state-owned enterprises and small businesses, auditors must navigate a complex web of regulations that blend local statutes with international standards such as the International Standards on Auditing (ISA) and IFRS.</w:t>
      </w:r>
    </w:p>
    <w:p>
      <w:pPr>
        <w:pStyle w:val="BodyText"/>
      </w:pPr>
      <w:r>
        <w:t xml:space="preserve">Moreover, auditors in</w:t>
      </w:r>
      <w:r>
        <w:t xml:space="preserve"> </w:t>
      </w:r>
      <w:r>
        <w:rPr>
          <w:iCs/>
          <w:i/>
        </w:rPr>
        <w:t xml:space="preserve">Kazakhstan Almaty</w:t>
      </w:r>
      <w:r>
        <w:t xml:space="preserve"> </w:t>
      </w:r>
      <w:r>
        <w:t xml:space="preserve">play a crucial role in detecting fraud, misstatements, and non-compliance issues. Their work is particularly vital in sectors like banking, construction, and energy—key industries driving Almaty's economy. For instance, audits of major infrastructure projects funded by the government or private investors require meticulous scrutiny to ensure funds are utilized as intended. This aligns with Kazakhstan’s broader goals of attracting foreign direct investment (FDI) while maintaining fiscal discipline.</w:t>
      </w:r>
    </w:p>
    <w:bookmarkEnd w:id="21"/>
    <w:bookmarkStart w:id="22" w:name="Xa8c4bd7f0fa8900257cfa972919a52fdf2e1c17"/>
    <w:p>
      <w:pPr>
        <w:pStyle w:val="Heading2"/>
      </w:pPr>
      <w:r>
        <w:t xml:space="preserve">3. Challenges Faced by Auditors in</w:t>
      </w:r>
      <w:r>
        <w:t xml:space="preserve"> </w:t>
      </w:r>
      <w:r>
        <w:rPr>
          <w:iCs/>
          <w:i/>
        </w:rPr>
        <w:t xml:space="preserve">Kazakhstan Almaty</w:t>
      </w:r>
    </w:p>
    <w:p>
      <w:pPr>
        <w:pStyle w:val="FirstParagraph"/>
      </w:pPr>
      <w:r>
        <w:t xml:space="preserve">Despite their critical role, auditors in</w:t>
      </w:r>
      <w:r>
        <w:t xml:space="preserve"> </w:t>
      </w:r>
      <w:r>
        <w:rPr>
          <w:iCs/>
          <w:i/>
        </w:rPr>
        <w:t xml:space="preserve">Kazakhstan Almaty</w:t>
      </w:r>
      <w:r>
        <w:t xml:space="preserve"> </w:t>
      </w:r>
      <w:r>
        <w:t xml:space="preserve">face unique challenges that test their expertise and adaptability. One significant challenge is the rapid pace of regulatory changes. Kazakhstan has implemented reforms to modernize its financial sector, such as the adoption of IFRS for public companies and updates to the Law on Auditing Activities in 2018. While these reforms aim to align Kazakhstani practices with global standards, they also create a steep learning curve for auditors who must continuously update their knowledge.</w:t>
      </w:r>
    </w:p>
    <w:p>
      <w:pPr>
        <w:pStyle w:val="BodyText"/>
      </w:pPr>
      <w:r>
        <w:t xml:space="preserve">Another challenge is the presence of corruption and lack of transparency in certain sectors. Although Almaty is often hailed as a relatively clean city compared to other Central Asian capitals, systemic issues persist. Auditors must remain vigilant against practices such as off-the-books transactions or falsified documentation, which can undermine audit reliability. Furthermore, the cultural and linguistic diversity of Almaty—home to speakers of Kazakh, Russian, and over 100 other languages—requires auditors to possess cross-cultural communication skills to engage effectively with a diverse clientele.</w:t>
      </w:r>
    </w:p>
    <w:bookmarkEnd w:id="22"/>
    <w:bookmarkStart w:id="23" w:name="X8d037acb462d7ac315a1c00adff203096aa282b"/>
    <w:p>
      <w:pPr>
        <w:pStyle w:val="Heading2"/>
      </w:pPr>
      <w:r>
        <w:t xml:space="preserve">4. Regulatory Framework Governing Auditors in</w:t>
      </w:r>
      <w:r>
        <w:t xml:space="preserve"> </w:t>
      </w:r>
      <w:r>
        <w:rPr>
          <w:iCs/>
          <w:i/>
        </w:rPr>
        <w:t xml:space="preserve">Kazakhstan Almaty</w:t>
      </w:r>
    </w:p>
    <w:p>
      <w:pPr>
        <w:pStyle w:val="FirstParagraph"/>
      </w:pPr>
      <w:r>
        <w:t xml:space="preserve">The regulatory environment for auditors in</w:t>
      </w:r>
      <w:r>
        <w:t xml:space="preserve"> </w:t>
      </w:r>
      <w:r>
        <w:rPr>
          <w:iCs/>
          <w:i/>
        </w:rPr>
        <w:t xml:space="preserve">Kazakhstan Almaty</w:t>
      </w:r>
      <w:r>
        <w:t xml:space="preserve"> </w:t>
      </w:r>
      <w:r>
        <w:t xml:space="preserve">is shaped by both national and international frameworks. At the national level, the Kazakhstan Ministry of Finance oversees auditing activities through the State Corporation "Kazakh Invest" and other regulatory bodies. The Law on Auditing Activities 2018 mandates that auditors hold certifications from approved educational institutions and adhere to strict ethical guidelines.</w:t>
      </w:r>
    </w:p>
    <w:p>
      <w:pPr>
        <w:pStyle w:val="BodyText"/>
      </w:pPr>
      <w:r>
        <w:t xml:space="preserve">In Almaty, local authorities have further strengthened these standards by enforcing rigorous licensing processes for auditing firms. Additionally, the city’s proximity to the European Union and its participation in trade agreements necessitate compliance with international audit requirements. Auditors in Almaty must therefore be proficient in both Kazakhstani regulations and global standards, ensuring that their work is recognized internationally—a key factor for businesses seeking cross-border investments.</w:t>
      </w:r>
    </w:p>
    <w:bookmarkEnd w:id="23"/>
    <w:bookmarkStart w:id="24" w:name="X6d7b69c343beada841c06fed014bb6848d0835b"/>
    <w:p>
      <w:pPr>
        <w:pStyle w:val="Heading2"/>
      </w:pPr>
      <w:r>
        <w:t xml:space="preserve">5. Technological Innovations and the Future of Auditing in</w:t>
      </w:r>
      <w:r>
        <w:t xml:space="preserve"> </w:t>
      </w:r>
      <w:r>
        <w:rPr>
          <w:iCs/>
          <w:i/>
        </w:rPr>
        <w:t xml:space="preserve">Kazakhstan Almaty</w:t>
      </w:r>
    </w:p>
    <w:p>
      <w:pPr>
        <w:pStyle w:val="FirstParagraph"/>
      </w:pPr>
      <w:r>
        <w:t xml:space="preserve">The integration of technology into auditing practices is a growing trend in</w:t>
      </w:r>
      <w:r>
        <w:t xml:space="preserve"> </w:t>
      </w:r>
      <w:r>
        <w:rPr>
          <w:iCs/>
          <w:i/>
        </w:rPr>
        <w:t xml:space="preserve">Kazakhstan Almaty</w:t>
      </w:r>
      <w:r>
        <w:t xml:space="preserve">. As firms adopt digital tools such as AI-driven analytics, blockchain for transaction verification, and cloud-based accounting software, auditors are increasingly required to adapt to these innovations. In Almaty, where the tech sector is expanding rapidly, early adoption of such technologies can enhance audit efficiency and reduce errors.</w:t>
      </w:r>
    </w:p>
    <w:p>
      <w:pPr>
        <w:pStyle w:val="BodyText"/>
      </w:pPr>
      <w:r>
        <w:t xml:space="preserve">However, this shift also raises concerns about data security and the need for upskilling professionals. Auditing firms in Almaty are investing in training programs to equip their staff with digital literacy skills. This aligns with Kazakhstan’s national strategy to become a leader in IT and innovation by 2030, positioning</w:t>
      </w:r>
      <w:r>
        <w:t xml:space="preserve"> </w:t>
      </w:r>
      <w:r>
        <w:rPr>
          <w:iCs/>
          <w:i/>
        </w:rPr>
        <w:t xml:space="preserve">Kazakhstan Almaty</w:t>
      </w:r>
      <w:r>
        <w:t xml:space="preserve"> </w:t>
      </w:r>
      <w:r>
        <w:t xml:space="preserve">as a testing ground for emerging auditing technologies.</w:t>
      </w:r>
    </w:p>
    <w:bookmarkEnd w:id="24"/>
    <w:bookmarkStart w:id="25" w:name="X10efe844eb6ead1893caca0bcc231b4c96c3f8a"/>
    <w:p>
      <w:pPr>
        <w:pStyle w:val="Heading2"/>
      </w:pPr>
      <w:r>
        <w:t xml:space="preserve">6. Case Studies: Auditing Practices in Key Sectors of</w:t>
      </w:r>
      <w:r>
        <w:t xml:space="preserve"> </w:t>
      </w:r>
      <w:r>
        <w:rPr>
          <w:iCs/>
          <w:i/>
        </w:rPr>
        <w:t xml:space="preserve">Kazakhstan Almaty</w:t>
      </w:r>
    </w:p>
    <w:p>
      <w:pPr>
        <w:pStyle w:val="FirstParagraph"/>
      </w:pPr>
      <w:r>
        <w:t xml:space="preserve">To illustrate the practical application of auditing in</w:t>
      </w:r>
      <w:r>
        <w:t xml:space="preserve"> </w:t>
      </w:r>
      <w:r>
        <w:rPr>
          <w:iCs/>
          <w:i/>
        </w:rPr>
        <w:t xml:space="preserve">Kazakhstan Almaty</w:t>
      </w:r>
      <w:r>
        <w:t xml:space="preserve">, this document examines two case studies: a multinational bank and a public-private partnership (PPP) infrastructure project. In the first case, an auditor from Almaty successfully identified discrepancies in loan disbursement processes at a foreign-owned bank, leading to the recovery of millions of tenge and improved internal controls. The second case highlights how auditors ensured transparency in funding for a new highway project, which involved coordination with international donors such as the Asian Development Bank.</w:t>
      </w:r>
    </w:p>
    <w:p>
      <w:pPr>
        <w:pStyle w:val="BodyText"/>
      </w:pPr>
      <w:r>
        <w:t xml:space="preserve">These examples underscore how auditors in</w:t>
      </w:r>
      <w:r>
        <w:t xml:space="preserve"> </w:t>
      </w:r>
      <w:r>
        <w:rPr>
          <w:iCs/>
          <w:i/>
        </w:rPr>
        <w:t xml:space="preserve">Kazakhstan Almaty</w:t>
      </w:r>
      <w:r>
        <w:t xml:space="preserve"> </w:t>
      </w:r>
      <w:r>
        <w:t xml:space="preserve">contribute not only to individual organizations but also to broader economic goals like sustainable development and corruption prevention.</w:t>
      </w:r>
    </w:p>
    <w:bookmarkEnd w:id="25"/>
    <w:bookmarkStart w:id="26" w:name="conclusion"/>
    <w:p>
      <w:pPr>
        <w:pStyle w:val="Heading2"/>
      </w:pPr>
      <w:r>
        <w:t xml:space="preserve">7. Conclusion</w:t>
      </w:r>
    </w:p>
    <w:p>
      <w:pPr>
        <w:pStyle w:val="FirstParagraph"/>
      </w:pPr>
      <w:r>
        <w:t xml:space="preserve">In conclusion, the role of an</w:t>
      </w:r>
      <w:r>
        <w:t xml:space="preserve"> </w:t>
      </w:r>
      <w:r>
        <w:rPr>
          <w:iCs/>
          <w:i/>
        </w:rPr>
        <w:t xml:space="preserve">Auditor</w:t>
      </w:r>
      <w:r>
        <w:t xml:space="preserve"> </w:t>
      </w:r>
      <w:r>
        <w:t xml:space="preserve">in</w:t>
      </w:r>
      <w:r>
        <w:t xml:space="preserve"> </w:t>
      </w:r>
      <w:r>
        <w:rPr>
          <w:iCs/>
          <w:i/>
        </w:rPr>
        <w:t xml:space="preserve">Kazakhstan Almaty</w:t>
      </w:r>
      <w:r>
        <w:t xml:space="preserve"> </w:t>
      </w:r>
      <w:r>
        <w:t xml:space="preserve">is indispensable for maintaining economic integrity, fostering investor confidence, and supporting national development objectives. As the city continues to evolve as a financial and commercial hub, auditors must navigate a complex interplay of regulatory requirements, cultural dynamics, and technological advancements. Academic research on this subject remains crucial to addressing emerging challenges and ensuring that auditing practices in</w:t>
      </w:r>
      <w:r>
        <w:t xml:space="preserve"> </w:t>
      </w:r>
      <w:r>
        <w:rPr>
          <w:iCs/>
          <w:i/>
        </w:rPr>
        <w:t xml:space="preserve">Kazakhstan Almaty</w:t>
      </w:r>
      <w:r>
        <w:t xml:space="preserve"> </w:t>
      </w:r>
      <w:r>
        <w:t xml:space="preserve">remain aligned with global standards. Future studies should explore the impact of AI and automation on auditing roles, as well as the role of auditors in combating corruption through proactive risk management strategies.</w:t>
      </w:r>
    </w:p>
    <w:p>
      <w:pPr>
        <w:pStyle w:val="BodyText"/>
      </w:pPr>
      <w:r>
        <w:rPr>
          <w:bCs/>
          <w:b/>
        </w:rPr>
        <w:t xml:space="preserve">Keywords:</w:t>
      </w:r>
      <w:r>
        <w:t xml:space="preserve"> </w:t>
      </w:r>
      <w:r>
        <w:t xml:space="preserve">Abstract academic, Auditor,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Kazakhstan Almaty</dc:title>
  <dc:creator/>
  <dc:language>en</dc:language>
  <cp:keywords/>
  <dcterms:created xsi:type="dcterms:W3CDTF">2026-07-21T11:11:28Z</dcterms:created>
  <dcterms:modified xsi:type="dcterms:W3CDTF">2026-07-21T11:11:28Z</dcterms:modified>
</cp:coreProperties>
</file>

<file path=docProps/custom.xml><?xml version="1.0" encoding="utf-8"?>
<Properties xmlns="http://schemas.openxmlformats.org/officeDocument/2006/custom-properties" xmlns:vt="http://schemas.openxmlformats.org/officeDocument/2006/docPropsVTypes"/>
</file>