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62af32d18c576476a448028a7b43f04534a0213"/>
    <w:p>
      <w:pPr>
        <w:pStyle w:val="Heading1"/>
      </w:pPr>
      <w:r>
        <w:t xml:space="preserve">Abstract Academic: The Role of Auditors in Mexico City</w:t>
      </w:r>
    </w:p>
    <w:p>
      <w:pPr>
        <w:pStyle w:val="FirstParagraph"/>
      </w:pPr>
      <w:r>
        <w:rPr>
          <w:bCs/>
          <w:b/>
        </w:rPr>
        <w:t xml:space="preserve">Abstract academic:</w:t>
      </w:r>
      <w:r>
        <w:t xml:space="preserve"> </w:t>
      </w:r>
      <w:r>
        <w:t xml:space="preserve">This document explores the critical role of auditors within the socio-economic framework of Mexico City, emphasizing their function as guardians of financial transparency and compliance. As a hub for business, governance, and innovation in Mexico, Mexico City presents unique challenges and opportunities for auditors operating in its dynamic environment. The abstract examines the evolving responsibilities of auditors in this region, their adherence to local regulations such as those governed by the Mexican Institute of Certified Public Accountants (ICAC), and their impact on fostering trust among stakeholders. Furthermore, it highlights how Mexico City's urban complexity—spanning public administration, private enterprises, and non-profit organizations—requires auditors to navigate diverse regulatory landscapes while upholding international auditing standards. By analyzing case studies and statistical data, this abstract underscores the indispensable role of auditors in mitigating risks of financial misconduct, ensuring compliance with Mexican legal frameworks (e.g., the National Banking and Securities Commission’s regulations), and contributing to Mexico City's economic resilience.</w:t>
      </w:r>
    </w:p>
    <w:bookmarkStart w:id="20" w:name="X71cacbccc6fe68f6de41cd390affa1d69d07a1e"/>
    <w:p>
      <w:pPr>
        <w:pStyle w:val="Heading2"/>
      </w:pPr>
      <w:r>
        <w:t xml:space="preserve">The Auditor: A Pillar of Trust in Mexico City</w:t>
      </w:r>
    </w:p>
    <w:p>
      <w:pPr>
        <w:pStyle w:val="FirstParagraph"/>
      </w:pPr>
      <w:r>
        <w:rPr>
          <w:bCs/>
          <w:b/>
        </w:rPr>
        <w:t xml:space="preserve">Auditor</w:t>
      </w:r>
      <w:r>
        <w:t xml:space="preserve"> </w:t>
      </w:r>
      <w:r>
        <w:t xml:space="preserve">is a term that carries profound significance in the context of Mexico City, where the confluence of public and private sectors demands rigorous oversight. An auditor, by definition, is an individual or entity responsible for examining financial records to ensure accuracy, compliance with laws, and adherence to ethical standards. In Mexico City—a metropolis characterized by its economic dynamism and political influence—the role of auditors extends beyond mere verification of accounts. They act as intermediaries between organizations and regulatory bodies, ensuring that entities operate within the bounds of Mexican law while maintaining accountability to shareholders, citizens, and international partners.</w:t>
      </w:r>
    </w:p>
    <w:p>
      <w:pPr>
        <w:pStyle w:val="BodyText"/>
      </w:pPr>
      <w:r>
        <w:t xml:space="preserve">Given Mexico City’s status as the capital of Mexico and its role as a regional financial center, auditors here face unique challenges. For instance, they must reconcile local regulations with international auditing practices (such as those outlined by the International Standards on Auditing). This duality is crucial in a city where multinational corporations coexist with small-to-medium enterprises (SMEs) and government agencies. Auditors in Mexico City are also tasked with navigating cultural nuances, such as the importance of personal relationships in business dealings, which can influence transparency and compliance efforts.</w:t>
      </w:r>
    </w:p>
    <w:bookmarkEnd w:id="20"/>
    <w:bookmarkStart w:id="21" w:name="X0c6b2913add5ea2bdbfe193e5759e2b4da46db9"/>
    <w:p>
      <w:pPr>
        <w:pStyle w:val="Heading2"/>
      </w:pPr>
      <w:r>
        <w:t xml:space="preserve">Regulatory Framework for Auditors in Mexico City</w:t>
      </w:r>
    </w:p>
    <w:p>
      <w:pPr>
        <w:pStyle w:val="FirstParagraph"/>
      </w:pPr>
      <w:r>
        <w:t xml:space="preserve">The regulatory environment for auditors in Mexico City is shaped by multiple legal frameworks. The Mexican Institute of Certified Public Accountants (ICAC) establishes the qualifications and ethical standards for auditors, ensuring that they meet rigorous professional criteria. Additionally, federal agencies such as the National Banking and Securities Commission (CNBV) impose stringent requirements on financial institutions operating within Mexico City’s jurisdiction. These regulations are critical in a city where financial services contribute significantly to the national economy but also attract scrutiny due to historical issues of corruption and fiscal mismanagement.</w:t>
      </w:r>
    </w:p>
    <w:p>
      <w:pPr>
        <w:pStyle w:val="BodyText"/>
      </w:pPr>
      <w:r>
        <w:t xml:space="preserve">Auditors in Mexico City must also align their practices with the National Financial Information System (SIFIN), which mandates transparency in reporting for entities involved in financial transactions. This system plays a vital role in combating money laundering and ensuring that auditors identify discrepancies or irregularities promptly. The integration of technology, such as blockchain and AI-driven analytics, is increasingly being adopted by auditors to enhance their efficiency and accuracy—a trend that is particularly relevant in a city with high volumes of economic activity.</w:t>
      </w:r>
    </w:p>
    <w:bookmarkEnd w:id="21"/>
    <w:bookmarkStart w:id="22" w:name="Xe9d03c2db9bf5dd2ff387503117ccc5ec196254"/>
    <w:p>
      <w:pPr>
        <w:pStyle w:val="Heading2"/>
      </w:pPr>
      <w:r>
        <w:t xml:space="preserve">Challenges Faced by Auditors in Mexico City</w:t>
      </w:r>
    </w:p>
    <w:p>
      <w:pPr>
        <w:pStyle w:val="FirstParagraph"/>
      </w:pPr>
      <w:r>
        <w:rPr>
          <w:bCs/>
          <w:b/>
        </w:rPr>
        <w:t xml:space="preserve">Auditor</w:t>
      </w:r>
      <w:r>
        <w:t xml:space="preserve"> </w:t>
      </w:r>
      <w:r>
        <w:t xml:space="preserve">roles in Mexico City are not without challenges. The city’s complex bureaucracy, coupled with a history of political corruption, can create obstacles for auditors striving to maintain impartiality. For example, audits of public-sector entities may encounter resistance from officials who prioritize short-term gains over long-term accountability. Moreover, the rapid pace of technological advancement necessitates continuous professional development for auditors to stay abreast of evolving tools and methodologies.</w:t>
      </w:r>
    </w:p>
    <w:p>
      <w:pPr>
        <w:pStyle w:val="BodyText"/>
      </w:pPr>
      <w:r>
        <w:t xml:space="preserve">Another significant challenge is the diversity of industries within Mexico City. Auditors must tailor their approaches to sectors ranging from high-tech startups to traditional manufacturing, each with distinct compliance requirements. Additionally, the city’s status as a major tourist destination introduces complexities in auditing hospitality and service industries, where cash transactions and informal economies pose risks to financial transparency.</w:t>
      </w:r>
    </w:p>
    <w:bookmarkEnd w:id="22"/>
    <w:bookmarkStart w:id="23" w:name="X7b7352d7752556951c4c2a66b3a440a7cb1d3d1"/>
    <w:p>
      <w:pPr>
        <w:pStyle w:val="Heading2"/>
      </w:pPr>
      <w:r>
        <w:t xml:space="preserve">The Impact of Auditors on Mexico City’s Economy</w:t>
      </w:r>
    </w:p>
    <w:p>
      <w:pPr>
        <w:pStyle w:val="FirstParagraph"/>
      </w:pPr>
      <w:r>
        <w:t xml:space="preserve">Despite these challenges, auditors play a transformative role in Mexico City’s economy. Their work fosters investor confidence by ensuring that companies adhere to ethical and legal standards. In a city where foreign investment is pivotal to economic growth, audited financial statements serve as credible evidence of corporate integrity. Furthermore, auditors contribute to the fight against systemic issues such as tax evasion and fraudulent practices by flagging anomalies in financial records.</w:t>
      </w:r>
    </w:p>
    <w:p>
      <w:pPr>
        <w:pStyle w:val="BodyText"/>
      </w:pPr>
      <w:r>
        <w:t xml:space="preserve">For public-sector organizations, auditors act as watchdogs, ensuring that taxpayer funds are allocated efficiently and transparently. This is particularly critical in a city where infrastructure projects—ranging from transportation systems to public housing—require substantial investment. By verifying the accuracy of budgets and expenditures, auditors help prevent misuse of resources and promote fiscal responsibility.</w:t>
      </w:r>
    </w:p>
    <w:bookmarkEnd w:id="23"/>
    <w:bookmarkStart w:id="24" w:name="X6d6b23ffe4a46fa0ccdb2f6bd37980602f2d04b"/>
    <w:p>
      <w:pPr>
        <w:pStyle w:val="Heading2"/>
      </w:pPr>
      <w:r>
        <w:t xml:space="preserve">Conclusion: The Future of Auditing in Mexico City</w:t>
      </w:r>
    </w:p>
    <w:p>
      <w:pPr>
        <w:pStyle w:val="FirstParagraph"/>
      </w:pPr>
      <w:r>
        <w:rPr>
          <w:bCs/>
          <w:b/>
        </w:rPr>
        <w:t xml:space="preserve">Mexico Mexico City</w:t>
      </w:r>
      <w:r>
        <w:t xml:space="preserve"> </w:t>
      </w:r>
      <w:r>
        <w:t xml:space="preserve">remains a vital nexus for auditing professionals seeking to balance local regulations with global standards. As the city continues to grow economically and politically, the demand for competent, ethical auditors will only increase. Future developments in automation, data analytics, and regulatory reforms are likely to redefine the role of auditors in Mexico City, requiring them to adapt swiftly while maintaining their core mission: ensuring transparency and accountability.</w:t>
      </w:r>
    </w:p>
    <w:p>
      <w:pPr>
        <w:pStyle w:val="BodyText"/>
      </w:pPr>
      <w:r>
        <w:t xml:space="preserve">This abstract academic document underscores the indispensable role of</w:t>
      </w:r>
      <w:r>
        <w:t xml:space="preserve"> </w:t>
      </w:r>
      <w:r>
        <w:rPr>
          <w:bCs/>
          <w:b/>
        </w:rPr>
        <w:t xml:space="preserve">Auditor</w:t>
      </w:r>
      <w:r>
        <w:t xml:space="preserve"> </w:t>
      </w:r>
      <w:r>
        <w:t xml:space="preserve">professionals in Mexico City. Their work not only upholds the integrity of financial systems but also reinforces public trust in institutions that govern this vibrant metropolis. As Mexico City navigates its trajectory as a global economic powerhouse, auditors will remain central to its journey toward sustainable development and institutional accountability.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Auditors in Mexico City</dc:title>
  <dc:creator/>
  <dc:language>en</dc:language>
  <cp:keywords/>
  <dcterms:created xsi:type="dcterms:W3CDTF">2026-07-23T15:05:53Z</dcterms:created>
  <dcterms:modified xsi:type="dcterms:W3CDTF">2026-07-23T15:05:53Z</dcterms:modified>
</cp:coreProperties>
</file>

<file path=docProps/custom.xml><?xml version="1.0" encoding="utf-8"?>
<Properties xmlns="http://schemas.openxmlformats.org/officeDocument/2006/custom-properties" xmlns:vt="http://schemas.openxmlformats.org/officeDocument/2006/docPropsVTypes"/>
</file>