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Morocco’s</w:t>
      </w:r>
      <w:r>
        <w:t xml:space="preserve"> </w:t>
      </w:r>
      <w:r>
        <w:t xml:space="preserve">Economic</w:t>
      </w:r>
      <w:r>
        <w:t xml:space="preserve"> </w:t>
      </w:r>
      <w:r>
        <w:t xml:space="preserve">Landscape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6" w:name="X539e82ee79516e716861bca6b6ba9dd05560bf7"/>
    <w:p>
      <w:pPr>
        <w:pStyle w:val="Heading1"/>
      </w:pPr>
      <w:r>
        <w:t xml:space="preserve">Abstract Academic Document: The Role of the Auditor in Morocco’s Economic Landscape – A Focus on Casablanca</w:t>
      </w:r>
    </w:p>
    <w:p>
      <w:pPr>
        <w:pStyle w:val="FirstParagraph"/>
      </w:pPr>
      <w:r>
        <w:rPr>
          <w:bCs/>
          <w:b/>
        </w:rPr>
        <w:t xml:space="preserve">Abstract academic:</w:t>
      </w:r>
      <w:r>
        <w:t xml:space="preserve"> </w:t>
      </w:r>
      <w:r>
        <w:t xml:space="preserve">This academic document explores the multifaceted role of auditors in Morocco, with a specific focus on Casablanca, a city that serves as the economic and financial hub of the country. Auditors play a critical role in ensuring transparency, accountability, and compliance within organizations across various sectors. In Morocco’s evolving regulatory environment, auditors are not merely accountants but strategic advisors who contribute to the stability and growth of businesses while aligning with national economic objectives. The document delves into the unique challenges and responsibilities of auditors in Casablanca, emphasizing their significance in fostering trust among stakeholders, mitigating risks, and promoting sustainable development. By analyzing local regulatory frameworks, industry-specific demands, and the impact of globalization on auditing practices in Morocco Casablanca, this study underscores the indispensable role of auditors as guardians of financial integrity.</w:t>
      </w:r>
    </w:p>
    <w:bookmarkStart w:id="20" w:name="introduction"/>
    <w:p>
      <w:pPr>
        <w:pStyle w:val="Heading2"/>
      </w:pPr>
      <w:r>
        <w:t xml:space="preserve">1. Introduction</w:t>
      </w:r>
    </w:p>
    <w:p>
      <w:pPr>
        <w:pStyle w:val="FirstParagraph"/>
      </w:pPr>
      <w:r>
        <w:t xml:space="preserve">The role of an auditor is pivotal in maintaining the credibility of financial systems and ensuring that organizations operate within legal and ethical boundaries. In Morocco, where economic reforms have accelerated over the past decade, auditors are increasingly recognized as key players in driving transparency and accountability across both public and private sectors. Casablanca, home to Morocco’s largest stock exchange (Casablanca Stock Exchange), a thriving banking sector, and numerous multinational corporations, presents a unique landscape for auditors to navigate. This document examines the responsibilities of auditors in this dynamic environment, their adherence to national regulations such as Moroccan Financial Regulations (MFR) and International Financial Reporting Standards (IFRS), and the challenges they face in balancing compliance with the demands of fast-paced business operations.</w:t>
      </w:r>
    </w:p>
    <w:bookmarkEnd w:id="20"/>
    <w:bookmarkStart w:id="21" w:name="X9d936e9735a1c64e3ff115f027d1a76d0657aa1"/>
    <w:p>
      <w:pPr>
        <w:pStyle w:val="Heading2"/>
      </w:pPr>
      <w:r>
        <w:t xml:space="preserve">2. The Role and Responsibilities of an Auditor in Morocco</w:t>
      </w:r>
    </w:p>
    <w:p>
      <w:pPr>
        <w:pStyle w:val="FirstParagraph"/>
      </w:pPr>
      <w:r>
        <w:t xml:space="preserve">An auditor, whether internal or external, is tasked with examining an organization’s financial records to ensure accuracy, compliance with laws, and alignment with its own policies. In Morocco Casablanca, auditors often work across diverse industries—including banking, real estate development (such as the ambitious Tangier-Tétouan-Al Hoceima and Casablanca-Settat regions), and technology—each presenting distinct regulatory challenges. For instance, auditors in the banking sector must adhere to stringent Basel III regulations and local central bank guidelines, while those in public enterprises must ensure transparency in government projects funded by international institutions like the World Bank or European Investment Bank.</w:t>
      </w:r>
    </w:p>
    <w:p>
      <w:pPr>
        <w:pStyle w:val="BodyText"/>
      </w:pPr>
      <w:r>
        <w:t xml:space="preserve">Key responsibilities of an auditor include:</w:t>
      </w:r>
    </w:p>
    <w:p>
      <w:pPr>
        <w:numPr>
          <w:ilvl w:val="0"/>
          <w:numId w:val="1001"/>
        </w:numPr>
        <w:pStyle w:val="Compact"/>
      </w:pPr>
      <w:r>
        <w:t xml:space="preserve">Evaluating financial statements for accuracy and compliance with accounting standards.</w:t>
      </w:r>
    </w:p>
    <w:p>
      <w:pPr>
        <w:numPr>
          <w:ilvl w:val="0"/>
          <w:numId w:val="1001"/>
        </w:numPr>
        <w:pStyle w:val="Compact"/>
      </w:pPr>
      <w:r>
        <w:t xml:space="preserve">Identifying fraud, errors, or misstatements in financial reporting.</w:t>
      </w:r>
    </w:p>
    <w:p>
      <w:pPr>
        <w:numPr>
          <w:ilvl w:val="0"/>
          <w:numId w:val="1001"/>
        </w:numPr>
        <w:pStyle w:val="Compact"/>
      </w:pPr>
      <w:r>
        <w:t xml:space="preserve">Assessing internal controls to mitigate risks of operational inefficiencies or non-compliance.</w:t>
      </w:r>
    </w:p>
    <w:p>
      <w:pPr>
        <w:numPr>
          <w:ilvl w:val="0"/>
          <w:numId w:val="1001"/>
        </w:numPr>
        <w:pStyle w:val="Compact"/>
      </w:pPr>
      <w:r>
        <w:t xml:space="preserve">Providing assurance to stakeholders, including investors and regulatory bodies, regarding the reliability of financial data.</w:t>
      </w:r>
    </w:p>
    <w:p>
      <w:pPr>
        <w:pStyle w:val="FirstParagraph"/>
      </w:pPr>
      <w:r>
        <w:t xml:space="preserve">In Morocco Casablanca, auditors also play a crucial role in advising organizations on risk management strategies. For example, as Casablanca emerges as a hub for Islamic finance (with institutions like the Moroccan Islamic Finance Foundation), auditors must adapt to the unique compliance requirements of this sector while ensuring alignment with both Shari’a principles and international accounting norms.</w:t>
      </w:r>
    </w:p>
    <w:bookmarkEnd w:id="21"/>
    <w:bookmarkStart w:id="22" w:name="X9022285ff78c08b53802e05aa4f74b852bd9180"/>
    <w:p>
      <w:pPr>
        <w:pStyle w:val="Heading2"/>
      </w:pPr>
      <w:r>
        <w:t xml:space="preserve">3. Challenges Faced by Auditors in Morocco Casablanca</w:t>
      </w:r>
    </w:p>
    <w:p>
      <w:pPr>
        <w:pStyle w:val="FirstParagraph"/>
      </w:pPr>
      <w:r>
        <w:t xml:space="preserve">The dynamic economic environment of Morocco Casablanca presents several challenges for auditors. One primary challenge is the rapid pace of technological advancement, which requires auditors to stay updated on digital tools such as blockchain and AI-driven financial systems. Additionally, the growing complexity of cross-border transactions—especially with neighboring African countries and European markets—demands a deep understanding of international trade laws and currency regulations.</w:t>
      </w:r>
    </w:p>
    <w:p>
      <w:pPr>
        <w:pStyle w:val="BodyText"/>
      </w:pPr>
      <w:r>
        <w:t xml:space="preserve">Another significant challenge is the need to balance compliance with the pressures of cost-efficiency in small- to medium-sized enterprises (SMEs), which dominate Morocco’s business landscape. Auditors must provide value-added services while adhering to ethical standards, such as those outlined by the Moroccan Institute of Auditors (IMA). Furthermore, cultural factors in Morocco Casablanca, including the emphasis on personal relationships and informal business practices, may complicate audit processes that require strict adherence to formal procedures.</w:t>
      </w:r>
    </w:p>
    <w:bookmarkEnd w:id="22"/>
    <w:bookmarkStart w:id="23" w:name="X45ece82b558936b99373fc2efe9930e4d2b1d1b"/>
    <w:p>
      <w:pPr>
        <w:pStyle w:val="Heading2"/>
      </w:pPr>
      <w:r>
        <w:t xml:space="preserve">4. Regulatory Framework and Professional Standards</w:t>
      </w:r>
    </w:p>
    <w:p>
      <w:pPr>
        <w:pStyle w:val="FirstParagraph"/>
      </w:pPr>
      <w:r>
        <w:t xml:space="preserve">Morocco has established a robust regulatory framework for auditors, governed by the Moroccan Financial Regulations (MFR) and overseen by the Moroccan Institute of Auditors (IMA). These regulations ensure that auditors maintain independence, objectivity, and competence. In Casablanca, where financial institutions are subject to rigorous oversight by entities like the Bank al-Maghrib (Morocco’s central bank), auditors must comply with additional layers of scrutiny.</w:t>
      </w:r>
    </w:p>
    <w:p>
      <w:pPr>
        <w:pStyle w:val="BodyText"/>
      </w:pPr>
      <w:r>
        <w:t xml:space="preserve">Professional standards such as the International Standards on Auditing (ISA) are also integrated into Moroccan practices. For instance, auditors in Casablanca must ensure that their work aligns with ISA 200 (Overall Objectives of the Independent Auditor for the Audit of Financial Statements) while addressing local nuances such as tax policies specific to Morocco’s North African context.</w:t>
      </w:r>
    </w:p>
    <w:bookmarkEnd w:id="23"/>
    <w:bookmarkStart w:id="24" w:name="X9a92a573dde46f74dd27c52f3f390d5f4125466"/>
    <w:p>
      <w:pPr>
        <w:pStyle w:val="Heading2"/>
      </w:pPr>
      <w:r>
        <w:t xml:space="preserve">5. Impact on Economic Development and Business Practices</w:t>
      </w:r>
    </w:p>
    <w:p>
      <w:pPr>
        <w:pStyle w:val="FirstParagraph"/>
      </w:pPr>
      <w:r>
        <w:t xml:space="preserve">The presence of skilled auditors in Morocco Casablanca contributes significantly to the city’s economic development. By ensuring transparency and accountability, auditors help attract foreign investment, a critical driver for Morocco’s growth. For example, audits conducted by firms like PricewaterhouseCoopers (PwC) or Deloitte in Casablanca have been instrumental in building trust among international investors looking to enter Morocco’s renewable energy sector.</w:t>
      </w:r>
    </w:p>
    <w:p>
      <w:pPr>
        <w:pStyle w:val="BodyText"/>
      </w:pPr>
      <w:r>
        <w:t xml:space="preserve">Moreover, auditors play a role in promoting corporate social responsibility (CSR) practices. In Casablanca, where companies are increasingly expected to demonstrate sustainability efforts (e.g., through ESG reporting), auditors ensure that such initiatives are accurately documented and aligned with global standards. This not only enhances the reputation of businesses but also supports Morocco’s national goals for sustainable development.</w:t>
      </w:r>
    </w:p>
    <w:bookmarkEnd w:id="24"/>
    <w:bookmarkStart w:id="25" w:name="conclusion"/>
    <w:p>
      <w:pPr>
        <w:pStyle w:val="Heading2"/>
      </w:pPr>
      <w:r>
        <w:t xml:space="preserve">6. Conclusion</w:t>
      </w:r>
    </w:p>
    <w:p>
      <w:pPr>
        <w:pStyle w:val="FirstParagraph"/>
      </w:pPr>
      <w:r>
        <w:rPr>
          <w:bCs/>
          <w:b/>
        </w:rPr>
        <w:t xml:space="preserve">Auditor:</w:t>
      </w:r>
      <w:r>
        <w:t xml:space="preserve"> </w:t>
      </w:r>
      <w:r>
        <w:t xml:space="preserve">In conclusion, auditors in Morocco Casablanca are essential to maintaining the integrity of financial systems, ensuring compliance with local and international standards, and supporting economic growth. Their role extends beyond mere financial scrutiny to include strategic advisory functions that align with the evolving needs of businesses and regulatory bodies. As Morocco continues its journey toward becoming a regional economic powerhouse, the contributions of auditors in Casablanca will remain central to achieving sustainable development goals while fostering trust among stakeholders.</w:t>
      </w:r>
    </w:p>
    <w:p>
      <w:pPr>
        <w:pStyle w:val="BodyText"/>
      </w:pPr>
      <w:r>
        <w:rPr>
          <w:bCs/>
          <w:b/>
        </w:rPr>
        <w:t xml:space="preserve">Morocco Casablanca:</w:t>
      </w:r>
      <w:r>
        <w:t xml:space="preserve"> </w:t>
      </w:r>
      <w:r>
        <w:t xml:space="preserve">The unique socio-economic dynamics of Morocco Casablanca necessitate auditors who are not only technically proficient but also culturally adept and globally aware. By addressing challenges such as technological change, cross-border compliance, and ethical dilemmas, auditors in this region are poised to shape the future of finance in North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Auditor in Morocco’s Economic Landscape – A Focus on Casablanca</dc:title>
  <dc:creator/>
  <cp:keywords/>
  <dcterms:created xsi:type="dcterms:W3CDTF">2026-07-20T18:43:32Z</dcterms:created>
  <dcterms:modified xsi:type="dcterms:W3CDTF">2026-07-20T18:43:32Z</dcterms:modified>
</cp:coreProperties>
</file>

<file path=docProps/custom.xml><?xml version="1.0" encoding="utf-8"?>
<Properties xmlns="http://schemas.openxmlformats.org/officeDocument/2006/custom-properties" xmlns:vt="http://schemas.openxmlformats.org/officeDocument/2006/docPropsVTypes"/>
</file>