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a51bf09d4fde19e1c4df1a6cfb03a36448cb8a5"/>
    <w:p>
      <w:pPr>
        <w:pStyle w:val="Heading1"/>
      </w:pPr>
      <w:r>
        <w:t xml:space="preserve">Abstract Academic Document: The Role and Significance of an Auditor in New Zealand Wellington</w:t>
      </w:r>
    </w:p>
    <w:p>
      <w:pPr>
        <w:pStyle w:val="FirstParagraph"/>
      </w:pPr>
      <w:r>
        <w:rPr>
          <w:bCs/>
          <w:b/>
        </w:rPr>
        <w:t xml:space="preserve">Keywords:</w:t>
      </w:r>
      <w:r>
        <w:t xml:space="preserve"> </w:t>
      </w:r>
      <w:r>
        <w:t xml:space="preserve">Abstract academic, Auditor, New Zealand Wellington.</w:t>
      </w:r>
    </w:p>
    <w:bookmarkStart w:id="20" w:name="introduction"/>
    <w:p>
      <w:pPr>
        <w:pStyle w:val="Heading2"/>
      </w:pPr>
      <w:r>
        <w:t xml:space="preserve">Introduction</w:t>
      </w:r>
    </w:p>
    <w:p>
      <w:pPr>
        <w:pStyle w:val="FirstParagraph"/>
      </w:pPr>
      <w:r>
        <w:t xml:space="preserve">The role of an auditor is a cornerstone of financial integrity and regulatory compliance in any modern economy. In the context of</w:t>
      </w:r>
      <w:r>
        <w:t xml:space="preserve"> </w:t>
      </w:r>
      <w:r>
        <w:rPr>
          <w:iCs/>
          <w:i/>
        </w:rPr>
        <w:t xml:space="preserve">New Zealand Wellington</w:t>
      </w:r>
      <w:r>
        <w:t xml:space="preserve">, a city renowned for its dynamic economic environment and robust financial sector, auditors play a pivotal role in ensuring transparency, accountability, and adherence to legal frameworks. This abstract academic document explores the multifaceted responsibilities of an auditor within the specific socio-economic landscape of New Zealand Wellington. By examining regulatory requirements, professional standards, and unique challenges faced by auditors in this region, this analysis underscores the critical contribution of auditors to maintaining trust in financial systems and fostering sustainable economic growth.</w:t>
      </w:r>
    </w:p>
    <w:bookmarkEnd w:id="20"/>
    <w:bookmarkStart w:id="21" w:name="Xca962d237f378c3f85603e13aea71292a1f5876"/>
    <w:p>
      <w:pPr>
        <w:pStyle w:val="Heading2"/>
      </w:pPr>
      <w:r>
        <w:t xml:space="preserve">The Auditor’s Role in New Zealand Wellington</w:t>
      </w:r>
    </w:p>
    <w:p>
      <w:pPr>
        <w:pStyle w:val="FirstParagraph"/>
      </w:pPr>
      <w:r>
        <w:t xml:space="preserve">An auditor is a licensed professional tasked with examining financial records, verifying accuracy, and ensuring compliance with statutory obligations. In New Zealand Wellington, auditors operate within the framework of the Financial Reporting Act 1993 and guidelines set by the New Zealand Institute of Chartered Accountants (NZICA) and the Auditing Standards Board (ASB). These standards align with international norms such as International Standards on Auditing (ISA) and ensure that audit practices in Wellington meet global benchmarks.</w:t>
      </w:r>
    </w:p>
    <w:p>
      <w:pPr>
        <w:pStyle w:val="BodyText"/>
      </w:pPr>
      <w:r>
        <w:t xml:space="preserve">New Zealand Wellington, as the capital and a hub for financial services, government operations, and multinational corporations, presents unique demands on auditors. The city’s economy is characterized by a mix of public sector entities, private enterprises, and innovative startups. Auditors here must navigate complex regulatory environments while addressing the needs of diverse stakeholders—including shareholders, regulators (such as the Financial Markets Authority), and the public.</w:t>
      </w:r>
    </w:p>
    <w:bookmarkEnd w:id="21"/>
    <w:bookmarkStart w:id="22" w:name="regulatory-and-professional-standards"/>
    <w:p>
      <w:pPr>
        <w:pStyle w:val="Heading2"/>
      </w:pPr>
      <w:r>
        <w:t xml:space="preserve">Regulatory and Professional Standards</w:t>
      </w:r>
    </w:p>
    <w:p>
      <w:pPr>
        <w:pStyle w:val="FirstParagraph"/>
      </w:pPr>
      <w:r>
        <w:t xml:space="preserve">Auditors in New Zealand Wellington must comply with both national and international standards. Key regulations include:</w:t>
      </w:r>
    </w:p>
    <w:p>
      <w:pPr>
        <w:numPr>
          <w:ilvl w:val="0"/>
          <w:numId w:val="1001"/>
        </w:numPr>
        <w:pStyle w:val="Compact"/>
      </w:pPr>
      <w:r>
        <w:rPr>
          <w:bCs/>
          <w:b/>
        </w:rPr>
        <w:t xml:space="preserve">Financial Reporting Act 1993:</w:t>
      </w:r>
      <w:r>
        <w:t xml:space="preserve"> </w:t>
      </w:r>
      <w:r>
        <w:t xml:space="preserve">Mandates the preparation of financial statements for publicly listed companies and certain private entities.</w:t>
      </w:r>
    </w:p>
    <w:p>
      <w:pPr>
        <w:numPr>
          <w:ilvl w:val="0"/>
          <w:numId w:val="1001"/>
        </w:numPr>
        <w:pStyle w:val="Compact"/>
      </w:pPr>
      <w:r>
        <w:rPr>
          <w:bCs/>
          <w:b/>
        </w:rPr>
        <w:t xml:space="preserve">Auditing Standards Board (ASB) Guidelines:</w:t>
      </w:r>
      <w:r>
        <w:t xml:space="preserve"> </w:t>
      </w:r>
      <w:r>
        <w:t xml:space="preserve">Provide detailed procedures for conducting audits, including risk assessment, internal control evaluation, and fraud detection.</w:t>
      </w:r>
    </w:p>
    <w:p>
      <w:pPr>
        <w:numPr>
          <w:ilvl w:val="0"/>
          <w:numId w:val="1001"/>
        </w:numPr>
        <w:pStyle w:val="Compact"/>
      </w:pPr>
      <w:r>
        <w:rPr>
          <w:bCs/>
          <w:b/>
        </w:rPr>
        <w:t xml:space="preserve">Sustainability Reporting Frameworks:</w:t>
      </w:r>
      <w:r>
        <w:t xml:space="preserve"> </w:t>
      </w:r>
      <w:r>
        <w:t xml:space="preserve">With growing emphasis on ESG (Environmental, Social, Governance) factors in New Zealand’s corporate sector, auditors are increasingly required to assess sustainability disclosures under standards like the Global Reporting Initiative (GRI) and the New Zealand Sustainability Standards.</w:t>
      </w:r>
    </w:p>
    <w:p>
      <w:pPr>
        <w:pStyle w:val="FirstParagraph"/>
      </w:pPr>
      <w:r>
        <w:t xml:space="preserve">Professional qualifications for auditors in Wellington include certification by institutions such as the Association of Chartered Certified Accountants (ACCA) or NZICA. Continuous professional development (CPD) is mandatory to keep up with evolving regulations, technological advancements, and emerging risks like cybersecurity threats.</w:t>
      </w:r>
    </w:p>
    <w:bookmarkEnd w:id="22"/>
    <w:bookmarkStart w:id="23" w:name="X645216d9ff0715395951334e1570e1b03237339"/>
    <w:p>
      <w:pPr>
        <w:pStyle w:val="Heading2"/>
      </w:pPr>
      <w:r>
        <w:t xml:space="preserve">Challenges Facing Auditors in New Zealand Wellington</w:t>
      </w:r>
    </w:p>
    <w:p>
      <w:pPr>
        <w:pStyle w:val="FirstParagraph"/>
      </w:pPr>
      <w:r>
        <w:t xml:space="preserve">While the role of an auditor is critical, practitioners in New Zealand Wellington encounter distinct challenges. These include:</w:t>
      </w:r>
    </w:p>
    <w:p>
      <w:pPr>
        <w:numPr>
          <w:ilvl w:val="0"/>
          <w:numId w:val="1002"/>
        </w:numPr>
        <w:pStyle w:val="Compact"/>
      </w:pPr>
      <w:r>
        <w:rPr>
          <w:bCs/>
          <w:b/>
        </w:rPr>
        <w:t xml:space="preserve">Economic Volatility:</w:t>
      </w:r>
      <w:r>
        <w:t xml:space="preserve"> </w:t>
      </w:r>
      <w:r>
        <w:t xml:space="preserve">Fluctuations in global markets and local economic conditions (e.g., changes in tourism, agriculture, or technology sectors) require auditors to adapt their risk assessments and reporting practices.</w:t>
      </w:r>
    </w:p>
    <w:p>
      <w:pPr>
        <w:numPr>
          <w:ilvl w:val="0"/>
          <w:numId w:val="1002"/>
        </w:numPr>
        <w:pStyle w:val="Compact"/>
      </w:pPr>
      <w:r>
        <w:rPr>
          <w:bCs/>
          <w:b/>
        </w:rPr>
        <w:t xml:space="preserve">Regulatory Complexity:</w:t>
      </w:r>
      <w:r>
        <w:t xml:space="preserve"> </w:t>
      </w:r>
      <w:r>
        <w:t xml:space="preserve">The integration of New Zealand’s financial regulations with international frameworks (e.g., cross-border audits involving Australian or Asian markets) demands a high level of expertise.</w:t>
      </w:r>
    </w:p>
    <w:p>
      <w:pPr>
        <w:numPr>
          <w:ilvl w:val="0"/>
          <w:numId w:val="1002"/>
        </w:numPr>
        <w:pStyle w:val="Compact"/>
      </w:pPr>
      <w:r>
        <w:rPr>
          <w:bCs/>
          <w:b/>
        </w:rPr>
        <w:t xml:space="preserve">Technological Disruption:</w:t>
      </w:r>
      <w:r>
        <w:t xml:space="preserve"> </w:t>
      </w:r>
      <w:r>
        <w:t xml:space="preserve">The adoption of automation, AI-driven analytics, and blockchain technology in finance has necessitated auditors to acquire new technical skills to audit digital systems effectively.</w:t>
      </w:r>
    </w:p>
    <w:p>
      <w:pPr>
        <w:numPr>
          <w:ilvl w:val="0"/>
          <w:numId w:val="1002"/>
        </w:numPr>
        <w:pStyle w:val="Compact"/>
      </w:pPr>
      <w:r>
        <w:rPr>
          <w:bCs/>
          <w:b/>
        </w:rPr>
        <w:t xml:space="preserve">Ethical Dilemmas:</w:t>
      </w:r>
      <w:r>
        <w:t xml:space="preserve"> </w:t>
      </w:r>
      <w:r>
        <w:t xml:space="preserve">Balancing the demands of clients with regulatory compliance and public accountability is a recurring challenge. Auditors must maintain independence while navigating pressures from management or external stakeholders.</w:t>
      </w:r>
    </w:p>
    <w:bookmarkEnd w:id="23"/>
    <w:bookmarkStart w:id="24" w:name="X7110f0b4d41542df1b61ccc08eb972fc875915f"/>
    <w:p>
      <w:pPr>
        <w:pStyle w:val="Heading2"/>
      </w:pPr>
      <w:r>
        <w:t xml:space="preserve">The Impact of an Auditor on Wellington’s Economy</w:t>
      </w:r>
    </w:p>
    <w:p>
      <w:pPr>
        <w:pStyle w:val="FirstParagraph"/>
      </w:pPr>
      <w:r>
        <w:t xml:space="preserve">The presence of competent auditors in New Zealand Wellington directly influences the city’s economic health. By ensuring accurate financial reporting, auditors mitigate risks of fraud and mismanagement, which are vital for investor confidence. For instance, audits conducted by firms based in Wellington have been instrumental in supporting the growth of tech startups and public sector transparency initiatives.</w:t>
      </w:r>
    </w:p>
    <w:p>
      <w:pPr>
        <w:pStyle w:val="BodyText"/>
      </w:pPr>
      <w:r>
        <w:t xml:space="preserve">Moreover, auditors contribute to New Zealand’s reputation as a jurisdiction with high governance standards. The city’s financial institutions and government agencies rely on auditors to comply with international trade agreements and attract foreign investment. This aligns with Wellington’s status as a regional hub for innovation and policy-making in the Asia-Pacific.</w:t>
      </w:r>
    </w:p>
    <w:bookmarkEnd w:id="24"/>
    <w:bookmarkStart w:id="25" w:name="case-studies-auditing-in-practice"/>
    <w:p>
      <w:pPr>
        <w:pStyle w:val="Heading2"/>
      </w:pPr>
      <w:r>
        <w:t xml:space="preserve">Case Studies: Auditing in Practice</w:t>
      </w:r>
    </w:p>
    <w:p>
      <w:pPr>
        <w:pStyle w:val="FirstParagraph"/>
      </w:pPr>
      <w:r>
        <w:t xml:space="preserve">Several case studies illustrate the practical implications of auditing in New Zealand Wellington. For example, a 2021 audit by PwC (Wellington-based) of a local infrastructure project revealed discrepancies in cost allocation, leading to revised budgeting and improved oversight mechanisms. Similarly, auditors at KPMG have played a key role in evaluating the financial sustainability of New Zealand’s carbon credit schemes, ensuring compliance with national climate targets.</w:t>
      </w:r>
    </w:p>
    <w:p>
      <w:pPr>
        <w:pStyle w:val="BodyText"/>
      </w:pPr>
      <w:r>
        <w:t xml:space="preserve">These examples highlight how auditors act as both gatekeepers and facilitators of economic progress in Wellington. Their work ensures that public and private entities adhere to ethical standards while adapting to emerging trends such as green finance and digital transformation.</w:t>
      </w:r>
    </w:p>
    <w:bookmarkEnd w:id="25"/>
    <w:bookmarkStart w:id="26" w:name="conclusion"/>
    <w:p>
      <w:pPr>
        <w:pStyle w:val="Heading2"/>
      </w:pPr>
      <w:r>
        <w:t xml:space="preserve">Conclusion</w:t>
      </w:r>
    </w:p>
    <w:p>
      <w:pPr>
        <w:pStyle w:val="FirstParagraph"/>
      </w:pPr>
      <w:r>
        <w:t xml:space="preserve">In conclusion, the role of an auditor in New Zealand Wellington is indispensable to the region’s financial stability and regulatory compliance. Through adherence to rigorous standards, mitigation of risks, and engagement with evolving challenges, auditors uphold trust in economic systems and support sustainable growth. As Wellington continues to grow as a financial and policy center in New Zealand, the demand for skilled auditors will remain critical. This abstract academic document underscores the importance of auditing as a profession that bridges governance, ethics, and innovation in one of New Zealand’s most dynamic cities.</w:t>
      </w:r>
    </w:p>
    <w:bookmarkEnd w:id="26"/>
    <w:bookmarkStart w:id="27" w:name="references"/>
    <w:p>
      <w:pPr>
        <w:pStyle w:val="Heading2"/>
      </w:pPr>
      <w:r>
        <w:t xml:space="preserve">References</w:t>
      </w:r>
    </w:p>
    <w:p>
      <w:pPr>
        <w:pStyle w:val="FirstParagraph"/>
      </w:pPr>
      <w:r>
        <w:t xml:space="preserve">This document draws on regulatory guidelines from the Financial Markets Authority (FMA), NZICA, and ASB. It also references case studies from public reports by auditing firms operating in Wellington. For further reading, consult: Financial Reporting Act 1993, NZICA Standards Manual (2023), and the Global Reporting Initiative’s Sustainability Accounting Standards Board (SASB)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New Zealand Wellington</dc:title>
  <dc:creator/>
  <dc:language>en</dc:language>
  <cp:keywords/>
  <dcterms:created xsi:type="dcterms:W3CDTF">2026-07-24T05:50:31Z</dcterms:created>
  <dcterms:modified xsi:type="dcterms:W3CDTF">2026-07-24T05:50:31Z</dcterms:modified>
</cp:coreProperties>
</file>

<file path=docProps/custom.xml><?xml version="1.0" encoding="utf-8"?>
<Properties xmlns="http://schemas.openxmlformats.org/officeDocument/2006/custom-properties" xmlns:vt="http://schemas.openxmlformats.org/officeDocument/2006/docPropsVTypes"/>
</file>