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6ab6467bc0ecd4e7356467d534e3908333b5a41"/>
    <w:p>
      <w:pPr>
        <w:pStyle w:val="Heading1"/>
      </w:pPr>
      <w:r>
        <w:t xml:space="preserve">Abstract Academic: The Role of Auditor in Nigeria Lagos</w:t>
      </w:r>
    </w:p>
    <w:p>
      <w:pPr>
        <w:pStyle w:val="FirstParagraph"/>
      </w:pPr>
      <w:r>
        <w:t xml:space="preserve">The role of the auditor has become increasingly critical in ensuring financial transparency, accountability, and compliance within organizations, particularly in dynamic economic environments such as Nigeria Lagos. As a major commercial hub and the economic capital of Nigeria, Lagos presents unique challenges and opportunities for auditors operating within its legal and regulatory frameworks. This abstract academic document explores the multifaceted role of auditors in Nigeria Lagos, emphasizing their significance in maintaining financial integrity, supporting corporate governance, and adapting to evolving economic conditions. It also examines the challenges faced by auditors in this region, including regulatory complexities, ethical dilemmas, and the impact of technological advancements on auditing practices.</w:t>
      </w:r>
    </w:p>
    <w:bookmarkStart w:id="20" w:name="introduction"/>
    <w:p>
      <w:pPr>
        <w:pStyle w:val="Heading2"/>
      </w:pPr>
      <w:r>
        <w:t xml:space="preserve">1. Introduction</w:t>
      </w:r>
    </w:p>
    <w:p>
      <w:pPr>
        <w:pStyle w:val="FirstParagraph"/>
      </w:pPr>
      <w:r>
        <w:t xml:space="preserve">The auditor plays a pivotal role in verifying the accuracy of financial statements and ensuring that organizations adhere to statutory requirements. In Nigeria Lagos, where business activities are concentrated due to its status as a financial and industrial center, auditors serve as gatekeepers of transparency and trust. The Nigerian Accounting Standards Board (NASB) and the International Federation of Accountants (IFAC) have established guidelines that shape the auditing profession in Nigeria, including Lagos. However, the unique socio-economic landscape of Lagos necessitates an in-depth analysis of how auditors navigate local challenges while upholding global standards.</w:t>
      </w:r>
    </w:p>
    <w:bookmarkEnd w:id="20"/>
    <w:bookmarkStart w:id="21" w:name="the-auditors-role-in-financial-integrity"/>
    <w:p>
      <w:pPr>
        <w:pStyle w:val="Heading2"/>
      </w:pPr>
      <w:r>
        <w:t xml:space="preserve">2. The Auditor's Role in Financial Integrity</w:t>
      </w:r>
    </w:p>
    <w:p>
      <w:pPr>
        <w:pStyle w:val="FirstParagraph"/>
      </w:pPr>
      <w:r>
        <w:t xml:space="preserve">In Nigeria Lagos, auditors are entrusted with evaluating the financial health of businesses, including public and private sectors. Their work extends beyond mere number-checking to encompass assessing internal controls, risk management practices, and compliance with laws such as the Companies and Allied Matters Act (CAMA) 1990. For instance, auditors in Lagos often face pressure from corporate stakeholders to ensure that financial reporting aligns with both local regulations and international accounting standards like International Financial Reporting Standards (IFRS). This dual obligation highlights the complexity of their role in a jurisdiction where economic growth is rapid but regulatory enforcement can be inconsistent.</w:t>
      </w:r>
    </w:p>
    <w:bookmarkEnd w:id="21"/>
    <w:bookmarkStart w:id="22" w:name="Xfd5c6e13dc72a918f2caf748a6229489c187df8"/>
    <w:p>
      <w:pPr>
        <w:pStyle w:val="Heading2"/>
      </w:pPr>
      <w:r>
        <w:t xml:space="preserve">3. Challenges Faced by Auditors in Nigeria Lagos</w:t>
      </w:r>
    </w:p>
    <w:p>
      <w:pPr>
        <w:pStyle w:val="FirstParagraph"/>
      </w:pPr>
      <w:r>
        <w:t xml:space="preserve">The environment for auditors in Nigeria Lagos is marked by several challenges. First, the prevalence of financial fraud and corporate malpractice necessitates heightened vigilance from auditors to detect irregularities. Second, the lack of standardized auditing procedures across industries creates ambiguity in how audits are conducted. Third, ethical dilemmas arise when auditors must balance the interests of clients with their duty to report findings objectively. Additionally, Lagos's fast-paced business environment requires auditors to adopt innovative approaches to keep up with technological changes and digital transformation trends.</w:t>
      </w:r>
    </w:p>
    <w:bookmarkEnd w:id="22"/>
    <w:bookmarkStart w:id="23" w:name="regulatory-and-legal-frameworks"/>
    <w:p>
      <w:pPr>
        <w:pStyle w:val="Heading2"/>
      </w:pPr>
      <w:r>
        <w:t xml:space="preserve">4. Regulatory and Legal Frameworks</w:t>
      </w:r>
    </w:p>
    <w:p>
      <w:pPr>
        <w:pStyle w:val="FirstParagraph"/>
      </w:pPr>
      <w:r>
        <w:t xml:space="preserve">In Nigeria Lagos, auditors operate under a framework of laws and regulations that govern their practice. The Institute of Chartered Accountants of Nigeria (ICAN) regulates the profession, ensuring that auditors meet professional standards. However, the Nigerian legal system's reliance on customary practices in some sectors complicates audits involving traditional or informal businesses. Furthermore, the absence of a unified national regulatory body for auditing creates disparities in enforcement between Lagos and other regions of Nigeria. This discrepancy underscores the need for harmonized regulations to enhance auditor effectiveness across jurisdictions.</w:t>
      </w:r>
    </w:p>
    <w:bookmarkEnd w:id="23"/>
    <w:bookmarkStart w:id="24" w:name="Xa4d605f3017b0ee51f4debdacb1b194d49d2bc2"/>
    <w:p>
      <w:pPr>
        <w:pStyle w:val="Heading2"/>
      </w:pPr>
      <w:r>
        <w:t xml:space="preserve">5. Technological Advancements and Auditing Practices</w:t>
      </w:r>
    </w:p>
    <w:p>
      <w:pPr>
        <w:pStyle w:val="FirstParagraph"/>
      </w:pPr>
      <w:r>
        <w:t xml:space="preserve">The rise of digital tools such as data analytics software, blockchain, and artificial intelligence has transformed auditing practices in Lagos. Auditors now leverage technology to improve the accuracy of financial reporting and detect fraud more efficiently. However, the adoption of these tools is uneven due to limited access to training and resources for smaller firms in Lagos. This technological divide raises concerns about equity in audit quality and the potential for disparities between large multinational corporations and small-to-medium enterprises (SMEs) operating in Lagos.</w:t>
      </w:r>
    </w:p>
    <w:bookmarkEnd w:id="24"/>
    <w:bookmarkStart w:id="25" w:name="impact-on-corporate-governance"/>
    <w:p>
      <w:pPr>
        <w:pStyle w:val="Heading2"/>
      </w:pPr>
      <w:r>
        <w:t xml:space="preserve">6. Impact on Corporate Governance</w:t>
      </w:r>
    </w:p>
    <w:p>
      <w:pPr>
        <w:pStyle w:val="FirstParagraph"/>
      </w:pPr>
      <w:r>
        <w:t xml:space="preserve">Auditors contribute significantly to corporate governance by fostering accountability within organizations. In Nigeria Lagos, where many businesses are family-owned or closely held, auditors often act as mediators between shareholders and management. Their reports provide critical insights into a company's financial stability and operational efficiency. However, in some cases, auditors may face resistance from stakeholders who perceive audits as intrusive or unnecessary. This dynamic highlights the need for greater awareness of the auditor's role in promoting long-term sustainability and stakeholder confidence.</w:t>
      </w:r>
    </w:p>
    <w:bookmarkEnd w:id="25"/>
    <w:bookmarkStart w:id="26" w:name="case-studies-and-practical-applications"/>
    <w:p>
      <w:pPr>
        <w:pStyle w:val="Heading2"/>
      </w:pPr>
      <w:r>
        <w:t xml:space="preserve">7. Case Studies and Practical Applications</w:t>
      </w:r>
    </w:p>
    <w:p>
      <w:pPr>
        <w:pStyle w:val="FirstParagraph"/>
      </w:pPr>
      <w:r>
        <w:t xml:space="preserve">To illustrate the real-world impact of auditors in Lagos, this abstract academic document references case studies involving high-profile corporate scandals, such as the collapse of certain financial institutions due to misreporting. Auditors who identified these discrepancies early on played a crucial role in mitigating losses and restoring public trust. Conversely, instances where auditors failed to detect fraud have led to legal consequences for both the auditors and the organizations involved. These examples underscore the importance of auditor independence, competence, and adherence to professional ethics.</w:t>
      </w:r>
    </w:p>
    <w:bookmarkEnd w:id="26"/>
    <w:bookmarkStart w:id="27" w:name="Xcadb16cf23473058a3e2cb968ce1374968d11eb"/>
    <w:p>
      <w:pPr>
        <w:pStyle w:val="Heading2"/>
      </w:pPr>
      <w:r>
        <w:t xml:space="preserve">8. Recommendations for Enhancing Auditor Effectiveness</w:t>
      </w:r>
    </w:p>
    <w:p>
      <w:pPr>
        <w:pStyle w:val="FirstParagraph"/>
      </w:pPr>
      <w:r>
        <w:t xml:space="preserve">To address challenges faced by auditors in Nigeria Lagos, several recommendations are proposed: (1) Strengthening regulatory oversight through collaboration between ICAN and the Nigerian Financial Regulatory Authority (NFRB); (2) Investing in continuous professional development programs to equip auditors with skills for digital auditing; and (3) Promoting public awareness campaigns to emphasize the role of auditors in economic stability. These measures aim to create a more robust auditing ecosystem that aligns with global standards while addressing local needs.</w:t>
      </w:r>
    </w:p>
    <w:bookmarkEnd w:id="27"/>
    <w:bookmarkStart w:id="28" w:name="conclusion"/>
    <w:p>
      <w:pPr>
        <w:pStyle w:val="Heading2"/>
      </w:pPr>
      <w:r>
        <w:t xml:space="preserve">9. Conclusion</w:t>
      </w:r>
    </w:p>
    <w:p>
      <w:pPr>
        <w:pStyle w:val="FirstParagraph"/>
      </w:pPr>
      <w:r>
        <w:t xml:space="preserve">In conclusion, the auditor occupies a vital position in Nigeria Lagos, contributing to financial transparency and economic resilience. Despite challenges related to regulation, technology, and corporate culture, auditors continue to play a pivotal role in safeguarding stakeholder interests. This abstract academic document underscores the necessity of supporting auditors through policy reforms and professional development initiatives to ensure their effectiveness in an evolving business landscape. As Lagos grows into a global financial hub, the role of the auditor will remain indispensable in maintaining trust and integrity within its economic framework.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Nigeria Lagos</dc:title>
  <dc:creator/>
  <cp:keywords/>
  <dcterms:created xsi:type="dcterms:W3CDTF">2026-07-21T11:42:50Z</dcterms:created>
  <dcterms:modified xsi:type="dcterms:W3CDTF">2026-07-21T11:42:50Z</dcterms:modified>
</cp:coreProperties>
</file>

<file path=docProps/custom.xml><?xml version="1.0" encoding="utf-8"?>
<Properties xmlns="http://schemas.openxmlformats.org/officeDocument/2006/custom-properties" xmlns:vt="http://schemas.openxmlformats.org/officeDocument/2006/docPropsVTypes"/>
</file>