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Auditors</w:t>
      </w:r>
      <w:r>
        <w:t xml:space="preserve"> </w:t>
      </w:r>
      <w:r>
        <w:t xml:space="preserve">in</w:t>
      </w:r>
      <w:r>
        <w:t xml:space="preserve"> </w:t>
      </w:r>
      <w:r>
        <w:t xml:space="preserve">Qatar</w:t>
      </w:r>
      <w:r>
        <w:t xml:space="preserve"> </w:t>
      </w:r>
      <w:r>
        <w:t xml:space="preserve">Doha:</w:t>
      </w:r>
      <w:r>
        <w:t xml:space="preserve"> </w:t>
      </w:r>
      <w:r>
        <w:t xml:space="preserve">An</w:t>
      </w:r>
      <w:r>
        <w:t xml:space="preserve"> </w:t>
      </w:r>
      <w:r>
        <w:t xml:space="preserve">Academic</w:t>
      </w:r>
      <w:r>
        <w:t xml:space="preserve"> </w:t>
      </w:r>
      <w:r>
        <w:t xml:space="preserve">Perspective</w:t>
      </w:r>
    </w:p>
    <w:p>
      <w:pPr>
        <w:pStyle w:val="FirstParagraph"/>
      </w:pPr>
      <w:r>
        <w:t xml:space="preserve">```html</w:t>
      </w:r>
    </w:p>
    <w:bookmarkStart w:id="26" w:name="X79937dde74ed16c527b7a5c236d52170e36a073"/>
    <w:p>
      <w:pPr>
        <w:pStyle w:val="Heading1"/>
      </w:pPr>
      <w:r>
        <w:t xml:space="preserve">Abstract Academic: The Role and Significance of Auditors in Qatar Doha</w:t>
      </w:r>
    </w:p>
    <w:p>
      <w:pPr>
        <w:pStyle w:val="FirstParagraph"/>
      </w:pPr>
      <w:r>
        <w:t xml:space="preserve">This academic abstract explores the multifaceted role of auditors within the economic landscape of Qatar, specifically in the capital city of Doha. As a rapidly developing hub for global trade, finance, and energy sectors, Doha has positioned itself as a key player on the international stage. The auditor's function in this context extends beyond traditional financial scrutiny to encompass strategic oversight that aligns with both local regulatory frameworks and global standards. This document delves into the evolution of auditing practices in Qatar Doha, emphasizing the critical importance of auditors in fostering transparency, ensuring compliance, and supporting sustainable economic growth.</w:t>
      </w:r>
    </w:p>
    <w:bookmarkStart w:id="20" w:name="introduction"/>
    <w:p>
      <w:pPr>
        <w:pStyle w:val="Heading2"/>
      </w:pPr>
      <w:r>
        <w:t xml:space="preserve">Introduction</w:t>
      </w:r>
    </w:p>
    <w:p>
      <w:pPr>
        <w:pStyle w:val="FirstParagraph"/>
      </w:pPr>
      <w:r>
        <w:t xml:space="preserve">The role of an auditor is indispensable in any modern economy, particularly within dynamic markets like Qatar Doha. With its vision to become a global financial center and a leader in sectors such as energy, logistics, and technology, Qatar has necessitated the presence of skilled auditors who can navigate complex regulatory environments while adapting to international best practices. The academic exploration of this topic is vital not only for understanding the technical responsibilities of an auditor but also for appreciating their broader contributions to economic stability and investor confidence in Doha.</w:t>
      </w:r>
    </w:p>
    <w:bookmarkEnd w:id="20"/>
    <w:bookmarkStart w:id="21" w:name="X5fd9898e5534bbcde4fd8a96765ae9f9eeedca9"/>
    <w:p>
      <w:pPr>
        <w:pStyle w:val="Heading2"/>
      </w:pPr>
      <w:r>
        <w:t xml:space="preserve">The Role of Auditors in Qatar Doha's Context</w:t>
      </w:r>
    </w:p>
    <w:p>
      <w:pPr>
        <w:pStyle w:val="FirstParagraph"/>
      </w:pPr>
      <w:r>
        <w:t xml:space="preserve">Qatar Doha's economic transformation over the past decade has created a demand for auditors who can ensure the accuracy, integrity, and legality of financial reporting. Auditors in this region are tasked with evaluating not only corporate financial statements but also the adherence to local laws, such as those set by the Central Bank of Qatar (CBOQ) and international standards like IFRS (International Financial Reporting Standards). In Doha's context, auditors play a dual role: they act as guardians of financial transparency while also serving as advisors to organizations seeking to align with global market expectations.</w:t>
      </w:r>
    </w:p>
    <w:p>
      <w:pPr>
        <w:pStyle w:val="BodyText"/>
      </w:pPr>
      <w:r>
        <w:t xml:space="preserve">The strategic significance of auditors in Qatar Doha is underscored by the country’s ambitious projects, including the 2022 FIFA World Cup and its broader goals outlined in Vision 2030. These initiatives require rigorous financial oversight, making auditors pivotal in mitigating risks associated with large-scale infrastructure and public-private partnerships. Additionally, auditors contribute to corporate governance by ensuring that entities operating in Doha—whether local or foreign—maintain ethical standards and accountability.</w:t>
      </w:r>
    </w:p>
    <w:bookmarkEnd w:id="21"/>
    <w:bookmarkStart w:id="22" w:name="regulatory-framework-and-standards"/>
    <w:p>
      <w:pPr>
        <w:pStyle w:val="Heading2"/>
      </w:pPr>
      <w:r>
        <w:t xml:space="preserve">Regulatory Framework and Standards</w:t>
      </w:r>
    </w:p>
    <w:p>
      <w:pPr>
        <w:pStyle w:val="FirstParagraph"/>
      </w:pPr>
      <w:r>
        <w:t xml:space="preserve">The regulatory landscape in Qatar Doha is shaped by a combination of local legislation and international norms. The Qatari government has established the Qatar Financial Center (QFC) to regulate financial services, including auditing. Auditors must comply with strict guidelines issued by the QFC, such as Law No. 7 of 2017 on the Auditing Profession, which defines qualifications, responsibilities, and ethical obligations for auditors in Qatar Doha.</w:t>
      </w:r>
    </w:p>
    <w:p>
      <w:pPr>
        <w:pStyle w:val="BodyText"/>
      </w:pPr>
      <w:r>
        <w:t xml:space="preserve">Furthermore, auditors in Doha are expected to adhere to global standards like IFRS and ISA (International Standards on Auditing). This dual compliance ensures that financial reports are not only legally sound but also comparable with international benchmarks. The integration of these standards is critical for attracting foreign investment, as it signals Qatar’s commitment to transparency and regulatory rigor—a cornerstone of Doha’s economic strategy.</w:t>
      </w:r>
    </w:p>
    <w:bookmarkEnd w:id="22"/>
    <w:bookmarkStart w:id="23" w:name="challenges-facing-auditors-in-doha"/>
    <w:p>
      <w:pPr>
        <w:pStyle w:val="Heading2"/>
      </w:pPr>
      <w:r>
        <w:t xml:space="preserve">Challenges Facing Auditors in Doha</w:t>
      </w:r>
    </w:p>
    <w:p>
      <w:pPr>
        <w:pStyle w:val="FirstParagraph"/>
      </w:pPr>
      <w:r>
        <w:t xml:space="preserve">Despite their vital role, auditors in Qatar Doha face unique challenges. The rapid pace of economic expansion has led to increased complexity in financial systems, requiring auditors to constantly update their knowledge and technical skills. Additionally, the influx of multinational corporations into Doha has necessitated a deeper understanding of cross-cultural auditing practices and diverse regulatory environments.</w:t>
      </w:r>
    </w:p>
    <w:p>
      <w:pPr>
        <w:pStyle w:val="BodyText"/>
      </w:pPr>
      <w:r>
        <w:t xml:space="preserve">Cultural factors also play a role in shaping audit practices. In Qatar Doha, where business relationships often emphasize trust and personal connections, auditors must balance professional skepticism with respect for local norms. This can sometimes lead to ethical dilemmas when navigating conflicts between corporate interests and public accountability.</w:t>
      </w:r>
    </w:p>
    <w:bookmarkEnd w:id="23"/>
    <w:bookmarkStart w:id="24" w:name="X9d04a90149c21bd293ee8e3a243edbf13c30464"/>
    <w:p>
      <w:pPr>
        <w:pStyle w:val="Heading2"/>
      </w:pPr>
      <w:r>
        <w:t xml:space="preserve">Opportunities for Development and Innovation</w:t>
      </w:r>
    </w:p>
    <w:p>
      <w:pPr>
        <w:pStyle w:val="FirstParagraph"/>
      </w:pPr>
      <w:r>
        <w:t xml:space="preserve">The evolving economic landscape in Qatar Doha presents numerous opportunities for auditors to innovate and contribute to the country’s growth. The adoption of advanced technologies, such as artificial intelligence (AI) and blockchain, offers new tools for enhancing audit efficiency and accuracy. For instance, AI-driven analytics can help detect anomalies in financial data more quickly than traditional methods, while blockchain technology ensures immutable record-keeping.</w:t>
      </w:r>
    </w:p>
    <w:p>
      <w:pPr>
        <w:pStyle w:val="BodyText"/>
      </w:pPr>
      <w:r>
        <w:t xml:space="preserve">Collaboration between auditors and local stakeholders—such as government agencies, academic institutions like Qatar University, and international firms operating in Doha—can further drive innovation. By fostering partnerships that prioritize knowledge exchange and research, auditors can play a leading role in shaping the future of auditing practices tailored to Doha’s unique needs.</w:t>
      </w:r>
    </w:p>
    <w:bookmarkEnd w:id="24"/>
    <w:bookmarkStart w:id="25" w:name="conclusion"/>
    <w:p>
      <w:pPr>
        <w:pStyle w:val="Heading2"/>
      </w:pPr>
      <w:r>
        <w:t xml:space="preserve">Conclusion</w:t>
      </w:r>
    </w:p>
    <w:p>
      <w:pPr>
        <w:pStyle w:val="FirstParagraph"/>
      </w:pPr>
      <w:r>
        <w:t xml:space="preserve">In conclusion, the academic examination of auditors in Qatar Doha reveals their indispensable role in maintaining financial integrity, ensuring regulatory compliance, and supporting economic growth. As an auditor operates within this region, they must navigate a complex interplay of local laws, global standards, and cultural expectations. The challenges they face are significant but not insurmountable; through continuous education and innovation, auditors can contribute to the long-term success of Qatar Doha as a global financial hub. This abstract underscores the need for further academic research into auditing practices in this dynamic market to ensure that auditors remain equipped to meet the demands of an ever-changing economic landscape.</w:t>
      </w:r>
    </w:p>
    <w:p>
      <w:pPr>
        <w:pStyle w:val="BodyText"/>
      </w:pPr>
      <w:r>
        <w:t xml:space="preserve">This document highlights the importance of integrating academic perspectives into discussions about auditors, ensuring that their contributions are recognized as vital to Qatar Doha’s continued development and stability.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Significance of Auditors in Qatar Doha: An Academic Perspective</dc:title>
  <dc:creator/>
  <dc:language>en</dc:language>
  <cp:keywords/>
  <dcterms:created xsi:type="dcterms:W3CDTF">2026-04-29T17:05:26Z</dcterms:created>
  <dcterms:modified xsi:type="dcterms:W3CDTF">2026-04-29T17:05:26Z</dcterms:modified>
</cp:coreProperties>
</file>

<file path=docProps/custom.xml><?xml version="1.0" encoding="utf-8"?>
<Properties xmlns="http://schemas.openxmlformats.org/officeDocument/2006/custom-properties" xmlns:vt="http://schemas.openxmlformats.org/officeDocument/2006/docPropsVTypes"/>
</file>