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a39eeabb107cf9ce3e33e594173d334a65cb2c4"/>
    <w:p>
      <w:pPr>
        <w:pStyle w:val="Heading1"/>
      </w:pPr>
      <w:r>
        <w:t xml:space="preserve">Abstract Academic Document: The Role of Auditor in Saudi Arabia Jeddah</w:t>
      </w:r>
    </w:p>
    <w:p>
      <w:pPr>
        <w:pStyle w:val="FirstParagraph"/>
      </w:pPr>
      <w:r>
        <w:t xml:space="preserve">In the dynamic economic landscape of Saudi Arabia, particularly within the bustling metropolis of Jeddah, the role of an</w:t>
      </w:r>
      <w:r>
        <w:t xml:space="preserve"> </w:t>
      </w:r>
      <w:r>
        <w:rPr>
          <w:bCs/>
          <w:b/>
        </w:rPr>
        <w:t xml:space="preserve">Auditor</w:t>
      </w:r>
      <w:r>
        <w:t xml:space="preserve"> </w:t>
      </w:r>
      <w:r>
        <w:t xml:space="preserve">has evolved into a critical pillar of financial integrity and regulatory compliance. This academic abstract explores the multifaceted responsibilities, challenges, and significance of auditors in Saudi Arabia’s Jeddah region, emphasizing their contribution to sustaining economic growth and aligning with both national regulations and global standards. The document underscores the necessity of auditors as guardians of transparency, accountability, and ethical practices in a rapidly transforming market environment.</w:t>
      </w:r>
    </w:p>
    <w:p>
      <w:pPr>
        <w:pStyle w:val="BodyText"/>
      </w:pPr>
      <w:r>
        <w:t xml:space="preserve">Saudi Arabia Jeddah serves as a vital commercial hub within the Kingdom of Saudi Arabia (KSA), hosting numerous multinational corporations, local SMEs (small and medium enterprises), and financial institutions. The region’s strategic location on the Red Sea has positioned it as a gateway for trade, investment, and innovation. In this context, auditors play an indispensable role in ensuring that businesses adhere to statutory requirements set by regulatory bodies such as the Saudi Arabian Monetary Authority (SAMA), the Ministry of Commerce and Investment (MOCI), and local legal frameworks like the Companies Law. Their work is not merely a routine compliance exercise but a proactive mechanism for risk mitigation, fraud detection, and stakeholder confidence-building.</w:t>
      </w:r>
    </w:p>
    <w:p>
      <w:pPr>
        <w:pStyle w:val="BodyText"/>
      </w:pPr>
      <w:r>
        <w:t xml:space="preserve">The</w:t>
      </w:r>
      <w:r>
        <w:t xml:space="preserve"> </w:t>
      </w:r>
      <w:r>
        <w:rPr>
          <w:bCs/>
          <w:b/>
        </w:rPr>
        <w:t xml:space="preserve">Auditor</w:t>
      </w:r>
      <w:r>
        <w:t xml:space="preserve"> </w:t>
      </w:r>
      <w:r>
        <w:t xml:space="preserve">in Saudi Arabia Jeddah operates within a dual regulatory framework: adhering to both international accounting standards (such as IFRS) and local legislation. This duality necessitates auditors to possess not only technical expertise but also cultural awareness, especially given the unique socio-economic context of the region. For instance, Islamic banking principles, which are increasingly prominent in Saudi Arabia’s financial sector, require auditors to navigate Sharia-compliant regulations alongside conventional accounting norms. This adds complexity to their role and highlights the need for specialized training and continuous professional development.</w:t>
      </w:r>
    </w:p>
    <w:p>
      <w:pPr>
        <w:pStyle w:val="BodyText"/>
      </w:pPr>
      <w:r>
        <w:t xml:space="preserve">In Jeddah, auditors are tasked with evaluating the financial statements of organizations to ensure accuracy, fairness, and compliance with legal mandates. Their responsibilities extend beyond numerical audits; they also assess internal control systems, operational efficiency, and governance structures. For example, in sectors like real estate development—a cornerstone of Jeddah’s economy—auditors must scrutinize projects for adherence to zoning laws, environmental regulations, and investor safeguards. Similarly, in the retail sector dominated by e-commerce platforms like Amazon Saudi and Noon.com, auditors ensure that digital transactions are transparent and secure against cyber threats.</w:t>
      </w:r>
    </w:p>
    <w:p>
      <w:pPr>
        <w:pStyle w:val="BodyText"/>
      </w:pPr>
      <w:r>
        <w:t xml:space="preserve">One of the primary challenges faced by auditors in Saudi Arabia Jeddah is reconciling rapid economic diversification with traditional auditing practices. The Vision 2030 initiative, which aims to reduce dependency on oil revenue and foster a knowledge-based economy, has spurred investments in technology, infrastructure, and tourism. This transformation requires auditors to adapt their methodologies to evaluate emerging industries such as fintech startups, renewable energy projects, and smart city initiatives. For instance, auditors must now assess blockchain applications in supply chain management or the sustainability metrics of green construction projects—a departure from conventional audits.</w:t>
      </w:r>
    </w:p>
    <w:p>
      <w:pPr>
        <w:pStyle w:val="BodyText"/>
      </w:pPr>
      <w:r>
        <w:t xml:space="preserve">Additionally, the cultural and social dynamics of Jeddah present unique challenges. Auditors often interact with stakeholders from diverse backgrounds, including expatriate workers and local entrepreneurs. Building trust and ensuring clear communication in this multicultural environment is crucial for effective audit outcomes. Moreover, the rise of remote work and digital auditing tools necessitates auditors to be proficient in using software like QuickBooks, SAP, or cloud-based platforms while maintaining data privacy under KSA’s Personal Data Protection Law.</w:t>
      </w:r>
    </w:p>
    <w:p>
      <w:pPr>
        <w:pStyle w:val="BodyText"/>
      </w:pPr>
      <w:r>
        <w:t xml:space="preserve">The demand for skilled auditors in Jeddah has surged alongside economic growth. Institutions such as the Saudi Institute of Certified Public Accountants (SICPA) and academic programs at universities like King Abdulaziz University and Princess Nora bint Abdulrahman University have responded by integrating courses on forensic accounting, risk management, and Sharia-compliant auditing. These initiatives aim to produce a workforce capable of addressing the region’s evolving needs while adhering to international best practices.</w:t>
      </w:r>
    </w:p>
    <w:p>
      <w:pPr>
        <w:pStyle w:val="BodyText"/>
      </w:pPr>
      <w:r>
        <w:t xml:space="preserve">However, auditors in Jeddah also face challenges related to resource allocation and regulatory enforcement. Smaller firms may lack the infrastructure for comprehensive audits, while larger corporations might resist scrutiny due to potential revelations of inefficiencies. Furthermore, the absence of stringent penalties for non-compliance in some sectors poses a risk to audit quality. Addressing these gaps requires collaboration between auditors, policymakers, and professional bodies to strengthen oversight mechanisms.</w:t>
      </w:r>
    </w:p>
    <w:p>
      <w:pPr>
        <w:pStyle w:val="BodyText"/>
      </w:pPr>
      <w:r>
        <w:t xml:space="preserve">In conclusion, the</w:t>
      </w:r>
      <w:r>
        <w:t xml:space="preserve"> </w:t>
      </w:r>
      <w:r>
        <w:rPr>
          <w:bCs/>
          <w:b/>
        </w:rPr>
        <w:t xml:space="preserve">Auditor</w:t>
      </w:r>
      <w:r>
        <w:t xml:space="preserve"> </w:t>
      </w:r>
      <w:r>
        <w:t xml:space="preserve">in Saudi Arabia Jeddah is a linchpin of economic stability and regulatory adherence. Their work ensures that businesses operate transparently, investors are protected, and public trust in financial systems is maintained. As Jeddah continues to evolve as a global business center under Vision 2030, the role of auditors will become even more pivotal in aligning local practices with international benchmarks while preserving the Kingdom’s unique cultural and economic identity. Future research should explore the impact of artificial intelligence on auditing processes or the role of auditors in promoting ESG (Environmental, Social, Governance) compliance in Jeddah’s corporate sector.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Saudi Arabia Jeddah</dc:title>
  <dc:creator/>
  <dc:language>en</dc:language>
  <cp:keywords/>
  <dcterms:created xsi:type="dcterms:W3CDTF">2026-07-22T20:46:18Z</dcterms:created>
  <dcterms:modified xsi:type="dcterms:W3CDTF">2026-07-22T20:46:18Z</dcterms:modified>
</cp:coreProperties>
</file>

<file path=docProps/custom.xml><?xml version="1.0" encoding="utf-8"?>
<Properties xmlns="http://schemas.openxmlformats.org/officeDocument/2006/custom-properties" xmlns:vt="http://schemas.openxmlformats.org/officeDocument/2006/docPropsVTypes"/>
</file>