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ee5082a11a8870d50758c2cc1c9a9b30f436b39"/>
    <w:p>
      <w:pPr>
        <w:pStyle w:val="Heading1"/>
      </w:pPr>
      <w:r>
        <w:t xml:space="preserve">Abstract Academic: The Role and Challenges of Auditors in Ensuring Financial Integrity in South Africa, Johannesburg</w:t>
      </w:r>
    </w:p>
    <w:p>
      <w:pPr>
        <w:pStyle w:val="FirstParagraph"/>
      </w:pPr>
      <w:r>
        <w:rPr>
          <w:bCs/>
          <w:b/>
        </w:rPr>
        <w:t xml:space="preserve">Introduction:</w:t>
      </w:r>
    </w:p>
    <w:p>
      <w:pPr>
        <w:pStyle w:val="BodyText"/>
      </w:pPr>
      <w:r>
        <w:t xml:space="preserve">The role of auditors is pivotal in maintaining the integrity of financial systems, ensuring transparency, and upholding regulatory compliance. In the context of South Africa’s dynamic economic landscape, particularly within Johannesburg—the country’s financial and business hub—auditors face a unique set of challenges and opportunities. This abstract academic document explores the critical functions of auditors in Johannesburg, their adherence to national and international standards, the socio-economic factors influencing their work, and the evolving demands placed upon them by stakeholders in South Africa’s corporate sector.</w:t>
      </w:r>
    </w:p>
    <w:p>
      <w:pPr>
        <w:pStyle w:val="BodyText"/>
      </w:pPr>
      <w:r>
        <w:rPr>
          <w:bCs/>
          <w:b/>
        </w:rPr>
        <w:t xml:space="preserve">Contextual Overview:</w:t>
      </w:r>
    </w:p>
    <w:p>
      <w:pPr>
        <w:pStyle w:val="BodyText"/>
      </w:pPr>
      <w:r>
        <w:t xml:space="preserve">Johannesburg, as South Africa’s economic capital and home to institutions such as the Johannesburg Stock Exchange (JSE) and numerous multinational corporations, is a critical center for financial activity. Auditors operating in this region must navigate a complex environment marked by regulatory requirements, cultural diversity, and economic disparities. The South African economy is characterized by both robust growth potential in sectors like mining and finance, as well as challenges such as high unemployment rates and informal economic activities. These factors shape the role of auditors in Johannesburg, requiring them to adapt to local conditions while aligning with global accounting standards (IFRS) and national regulatory frameworks.</w:t>
      </w:r>
    </w:p>
    <w:p>
      <w:pPr>
        <w:pStyle w:val="BodyText"/>
      </w:pPr>
      <w:r>
        <w:rPr>
          <w:bCs/>
          <w:b/>
        </w:rPr>
        <w:t xml:space="preserve">Key Responsibilities of Auditors:</w:t>
      </w:r>
    </w:p>
    <w:p>
      <w:pPr>
        <w:pStyle w:val="BodyText"/>
      </w:pPr>
      <w:r>
        <w:t xml:space="preserve">Auditors in South Africa, including those based in Johannesburg, are entrusted with ensuring the accuracy of financial statements, detecting fraud, and evaluating internal control systems. They must adhere to the standards set by the Institute of Auditors of South Africa (IASA) and comply with regulations imposed by the South African Revenue Service (SARS). In Johannesburg’s competitive business environment, auditors also play a vital role in advising companies on risk management strategies, corporate governance practices, and compliance with anti-corruption legislation such as the Prevention and Combating of Corrupt Activities Act (PCCA).</w:t>
      </w:r>
    </w:p>
    <w:p>
      <w:pPr>
        <w:pStyle w:val="BodyText"/>
      </w:pPr>
      <w:r>
        <w:rPr>
          <w:bCs/>
          <w:b/>
        </w:rPr>
        <w:t xml:space="preserve">Challenges Faced by Auditors in Johannesburg:</w:t>
      </w:r>
    </w:p>
    <w:p>
      <w:pPr>
        <w:pStyle w:val="BodyText"/>
      </w:pPr>
      <w:r>
        <w:t xml:space="preserve">The audit profession in Johannesburg is influenced by several contextual factors. First, economic inequality remains a pressing issue, with significant disparities between formal and informal sectors. This creates challenges for auditors tasked with assessing the financial viability of businesses operating within these dual economies. Second, the prevalence of corruption in certain industries necessitates heightened vigilance during audits to detect irregularities and ensure ethical compliance. Third, Johannesburg’s status as a multicultural hub introduces complexities in communication and cultural sensitivity when auditing multinational corporations or partnerships involving diverse stakeholders.</w:t>
      </w:r>
    </w:p>
    <w:p>
      <w:pPr>
        <w:pStyle w:val="BodyText"/>
      </w:pPr>
      <w:r>
        <w:t xml:space="preserve">Additionally, auditors in Johannesburg must contend with rapid technological advancements. The adoption of digital financial systems, such as blockchain-based accounting tools, requires auditors to update their skill sets and integrate new methodologies into their practices. This shift demands continuous professional development (CPD) and a commitment to staying abreast of innovations that could transform the audit process.</w:t>
      </w:r>
    </w:p>
    <w:p>
      <w:pPr>
        <w:pStyle w:val="BodyText"/>
      </w:pPr>
      <w:r>
        <w:rPr>
          <w:bCs/>
          <w:b/>
        </w:rPr>
        <w:t xml:space="preserve">Ethical Considerations and Regulatory Compliance:</w:t>
      </w:r>
    </w:p>
    <w:p>
      <w:pPr>
        <w:pStyle w:val="BodyText"/>
      </w:pPr>
      <w:r>
        <w:t xml:space="preserve">Integrity, independence, and objectivity are foundational principles for auditors in South Africa. In Johannesburg, where high-profile cases of financial misconduct have attracted media attention, auditors must maintain strict ethical boundaries to preserve public trust. The IASA’s Code of Professional Ethics emphasizes the importance of confidentiality, professional judgment, and accountability—principles that are particularly relevant in a city like Johannesburg, where audits often involve high-stakes transactions and politically sensitive sectors.</w:t>
      </w:r>
    </w:p>
    <w:p>
      <w:pPr>
        <w:pStyle w:val="BodyText"/>
      </w:pPr>
      <w:r>
        <w:t xml:space="preserve">Regulatory compliance is another critical area. Auditors must ensure that businesses under their review adhere to South Africa’s Companies Act (2008), which mandates regular financial reporting and corporate governance practices. Failure to meet these requirements can result in legal penalties, reputational damage, and loss of investor confidence—factors that are especially consequential for Johannesburg-based companies competing in national and international markets.</w:t>
      </w:r>
    </w:p>
    <w:p>
      <w:pPr>
        <w:pStyle w:val="BodyText"/>
      </w:pPr>
      <w:r>
        <w:rPr>
          <w:bCs/>
          <w:b/>
        </w:rPr>
        <w:t xml:space="preserve">Case Studies and Practical Applications:</w:t>
      </w:r>
    </w:p>
    <w:p>
      <w:pPr>
        <w:pStyle w:val="BodyText"/>
      </w:pPr>
      <w:r>
        <w:t xml:space="preserve">To illustrate the practical implications of auditing in Johannesburg, consider a case involving a mid-sized manufacturing firm operating in the city. An independent auditor identified discrepancies in inventory records, leading to the discovery of a supply chain fraud scheme. This audit not only prevented financial losses but also reinforced the firm’s commitment to ethical business practices. Similarly, audits conducted by public accounting firms on listed companies at the JSE often highlight issues related to revenue recognition or tax compliance, underscoring the auditors’ role in safeguarding investor interests.</w:t>
      </w:r>
    </w:p>
    <w:p>
      <w:pPr>
        <w:pStyle w:val="BodyText"/>
      </w:pPr>
      <w:r>
        <w:rPr>
          <w:bCs/>
          <w:b/>
        </w:rPr>
        <w:t xml:space="preserve">Future Trends and Recommendations:</w:t>
      </w:r>
    </w:p>
    <w:p>
      <w:pPr>
        <w:pStyle w:val="BodyText"/>
      </w:pPr>
      <w:r>
        <w:t xml:space="preserve">The future of auditing in Johannesburg will likely be shaped by technological innovation, stricter regulatory scrutiny, and an increasing focus on sustainability reporting. Auditors must embrace tools like artificial intelligence (AI) for data analysis and predictive modeling to enhance efficiency and accuracy. Furthermore, the rise of ESG (Environmental, Social, Governance) criteria in corporate reporting may expand the scope of auditors’ responsibilities to include assessing companies’ adherence to social and environmental standards.</w:t>
      </w:r>
    </w:p>
    <w:p>
      <w:pPr>
        <w:pStyle w:val="BodyText"/>
      </w:pPr>
      <w:r>
        <w:t xml:space="preserve">For auditors in Johannesburg, continuous professional development is essential. Training programs on emerging technologies, anti-corruption strategies, and cross-cultural communication will equip them to address the evolving needs of clients. Additionally, collaboration with regulatory bodies such as the IASA and SARS can help streamline compliance processes and reduce ambiguities in audit standards.</w:t>
      </w:r>
    </w:p>
    <w:p>
      <w:pPr>
        <w:pStyle w:val="BodyText"/>
      </w:pPr>
      <w:r>
        <w:rPr>
          <w:bCs/>
          <w:b/>
        </w:rPr>
        <w:t xml:space="preserve">Conclusion:</w:t>
      </w:r>
    </w:p>
    <w:p>
      <w:pPr>
        <w:pStyle w:val="BodyText"/>
      </w:pPr>
      <w:r>
        <w:t xml:space="preserve">In conclusion, auditors in Johannesburg play a vital role in upholding financial integrity, ensuring regulatory compliance, and fostering trust within South Africa’s business ecosystem. Their work is critical to the stability of Johannesburg’s economy and its position as a regional financial hub. As the audit profession continues to evolve in response to technological advancements and socio-economic challenges, auditors must remain adaptable, ethical, and committed to excellence in their practice.</w:t>
      </w:r>
    </w:p>
    <w:p>
      <w:pPr>
        <w:pStyle w:val="BodyText"/>
      </w:pPr>
      <w:r>
        <w:rPr>
          <w:bCs/>
          <w:b/>
        </w:rPr>
        <w:t xml:space="preserve">Keywords:</w:t>
      </w:r>
      <w:r>
        <w:t xml:space="preserve"> </w:t>
      </w:r>
      <w:r>
        <w:t xml:space="preserve">Auditor, South Africa Johannesburg, Financial Integrity, Regulatory Compliance, Corporate Governance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Auditors in South Africa Johannesburg</dc:title>
  <dc:creator/>
  <dc:language>en</dc:language>
  <cp:keywords/>
  <dcterms:created xsi:type="dcterms:W3CDTF">2026-07-24T00:25:21Z</dcterms:created>
  <dcterms:modified xsi:type="dcterms:W3CDTF">2026-07-24T00:25:21Z</dcterms:modified>
</cp:coreProperties>
</file>

<file path=docProps/custom.xml><?xml version="1.0" encoding="utf-8"?>
<Properties xmlns="http://schemas.openxmlformats.org/officeDocument/2006/custom-properties" xmlns:vt="http://schemas.openxmlformats.org/officeDocument/2006/docPropsVTypes"/>
</file>