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9865b4f8da7c25c2c978f71bbc8287fcb9c2cb0"/>
    <w:p>
      <w:pPr>
        <w:pStyle w:val="Heading1"/>
      </w:pPr>
      <w:r>
        <w:t xml:space="preserve">Abstract Academic Document: The Role and Challenges of Auditors in Sri Lanka, Colombo</w:t>
      </w:r>
    </w:p>
    <w:p>
      <w:pPr>
        <w:pStyle w:val="FirstParagraph"/>
      </w:pPr>
      <w:r>
        <w:rPr>
          <w:bCs/>
          <w:b/>
        </w:rPr>
        <w:t xml:space="preserve">Introduction:</w:t>
      </w:r>
    </w:p>
    <w:p>
      <w:pPr>
        <w:pStyle w:val="BodyText"/>
      </w:pPr>
      <w:r>
        <w:t xml:space="preserve">The role of an</w:t>
      </w:r>
      <w:r>
        <w:t xml:space="preserve"> </w:t>
      </w:r>
      <w:r>
        <w:rPr>
          <w:bCs/>
          <w:b/>
        </w:rPr>
        <w:t xml:space="preserve">Auditor</w:t>
      </w:r>
      <w:r>
        <w:t xml:space="preserve"> </w:t>
      </w:r>
      <w:r>
        <w:t xml:space="preserve">is pivotal in ensuring the credibility, transparency, and integrity of financial reporting systems within any economic framework. In the context of</w:t>
      </w:r>
      <w:r>
        <w:t xml:space="preserve"> </w:t>
      </w:r>
      <w:r>
        <w:rPr>
          <w:iCs/>
          <w:i/>
        </w:rPr>
        <w:t xml:space="preserve">Sri Lanka Colombo</w:t>
      </w:r>
      <w:r>
        <w:t xml:space="preserve">, where the capital city serves as a hub for business activity, regulatory compliance, and financial services, auditors play a critical role in upholding accountability. This academic abstract explores the unique responsibilities of auditors operating in Colombo’s dynamic financial landscape, challenges they face under Sri Lankan regulations, and their contributions to fostering trust among stakeholders. Given the increasing complexity of business environments in Colombo—marked by globalization, digital transformation, and regulatory reforms—the role of an auditor has evolved beyond traditional boundaries to encompass broader responsibilities.</w:t>
      </w:r>
    </w:p>
    <w:p>
      <w:pPr>
        <w:pStyle w:val="BodyText"/>
      </w:pPr>
      <w:r>
        <w:t xml:space="preserve">Sri Lanka’s legal and professional standards for auditing are governed by the</w:t>
      </w:r>
      <w:r>
        <w:t xml:space="preserve"> </w:t>
      </w:r>
      <w:r>
        <w:rPr>
          <w:iCs/>
          <w:i/>
        </w:rPr>
        <w:t xml:space="preserve">Companies Act</w:t>
      </w:r>
      <w:r>
        <w:t xml:space="preserve">, the</w:t>
      </w:r>
      <w:r>
        <w:t xml:space="preserve"> </w:t>
      </w:r>
      <w:r>
        <w:rPr>
          <w:iCs/>
          <w:i/>
        </w:rPr>
        <w:t xml:space="preserve">Institute of Chartered Accountants of Sri Lanka (CA Sri Lanka)</w:t>
      </w:r>
      <w:r>
        <w:t xml:space="preserve">, and international accounting frameworks such as International Financial Reporting Standards (IFRS). Colombo, as the economic and administrative capital, hosts a diverse array of industries, from multinational corporations to small-to-medium enterprises (SMEs), each requiring tailored auditing practices. This document delves into how auditors in Colombo navigate these complexities while aligning with both national and international standards.</w:t>
      </w:r>
    </w:p>
    <w:p>
      <w:pPr>
        <w:pStyle w:val="BodyText"/>
      </w:pPr>
      <w:r>
        <w:rPr>
          <w:bCs/>
          <w:b/>
        </w:rPr>
        <w:t xml:space="preserve">The Role of an Auditor in Sri Lanka Colombo:</w:t>
      </w:r>
    </w:p>
    <w:p>
      <w:pPr>
        <w:pStyle w:val="BodyText"/>
      </w:pPr>
      <w:r>
        <w:t xml:space="preserve">An</w:t>
      </w:r>
      <w:r>
        <w:t xml:space="preserve"> </w:t>
      </w:r>
      <w:r>
        <w:rPr>
          <w:bCs/>
          <w:b/>
        </w:rPr>
        <w:t xml:space="preserve">Auditor</w:t>
      </w:r>
      <w:r>
        <w:t xml:space="preserve"> </w:t>
      </w:r>
      <w:r>
        <w:t xml:space="preserve">in</w:t>
      </w:r>
      <w:r>
        <w:t xml:space="preserve"> </w:t>
      </w:r>
      <w:r>
        <w:rPr>
          <w:iCs/>
          <w:i/>
        </w:rPr>
        <w:t xml:space="preserve">Sri Lanka Colombo</w:t>
      </w:r>
      <w:r>
        <w:t xml:space="preserve"> </w:t>
      </w:r>
      <w:r>
        <w:t xml:space="preserve">is not merely a financial gatekeeper but a key player in ensuring ethical business practices and compliance with statutory obligations. Their primary responsibilities include verifying the accuracy of financial statements, assessing internal controls, and identifying risks that could impact an organization’s operations or reputation. In Colombo’s bustling commercial environment, auditors often work with entities involved in trade, banking, real estate, and technology—sectors that demand rigorous scrutiny due to their high exposure to financial fraud and regulatory non-compliance.</w:t>
      </w:r>
    </w:p>
    <w:p>
      <w:pPr>
        <w:pStyle w:val="BodyText"/>
      </w:pPr>
      <w:r>
        <w:t xml:space="preserve">The auditor’s role also extends to advising management on improving governance structures. For instance, under Sri Lanka’s Companies Act No. 7 of 2018, auditors are mandated to evaluate an organization’s adherence to corporate governance principles. In Colombo, where many firms operate under pressure to meet both local and global standards (e.g., ISO certifications or ESG reporting), auditors act as intermediaries between stakeholders and regulatory bodies. This dual role necessitates a deep understanding of Sri Lanka’s legal framework, cultural nuances, and the evolving expectations of investors.</w:t>
      </w:r>
    </w:p>
    <w:p>
      <w:pPr>
        <w:pStyle w:val="BodyText"/>
      </w:pPr>
      <w:r>
        <w:rPr>
          <w:bCs/>
          <w:b/>
        </w:rPr>
        <w:t xml:space="preserve">Challenges Faced by Auditors in Sri Lanka Colombo:</w:t>
      </w:r>
    </w:p>
    <w:p>
      <w:pPr>
        <w:pStyle w:val="BodyText"/>
      </w:pPr>
      <w:r>
        <w:t xml:space="preserve">The</w:t>
      </w:r>
      <w:r>
        <w:t xml:space="preserve"> </w:t>
      </w:r>
      <w:r>
        <w:rPr>
          <w:iCs/>
          <w:i/>
        </w:rPr>
        <w:t xml:space="preserve">Sri Lanka Colombo</w:t>
      </w:r>
      <w:r>
        <w:t xml:space="preserve"> </w:t>
      </w:r>
      <w:r>
        <w:t xml:space="preserve">audit landscape is characterized by unique challenges that distinguish it from other regions. One major issue is the lack of uniformity in regulatory enforcement. While Sri Lanka has adopted IFRS for listed companies, many SMEs and non-listed entities still rely on local accounting standards, creating inconsistencies in financial reporting practices. Auditors must navigate this fragmented system while ensuring compliance with both statutory requirements and investor expectations.</w:t>
      </w:r>
    </w:p>
    <w:p>
      <w:pPr>
        <w:pStyle w:val="BodyText"/>
      </w:pPr>
      <w:r>
        <w:t xml:space="preserve">Economic fluctuations also pose significant risks. Sri Lanka’s recent economic crises, including currency devaluation and foreign exchange shortages, have heightened the pressure on auditors to detect fraudulent activities or mismanagement within firms. In Colombo, where the financial sector is concentrated, auditors must remain vigilant about liquidity risks and the potential for financial misconduct in both public and private organizations.</w:t>
      </w:r>
    </w:p>
    <w:p>
      <w:pPr>
        <w:pStyle w:val="BodyText"/>
      </w:pPr>
      <w:r>
        <w:t xml:space="preserve">Another challenge is the cultural dimension. Sri Lankan business practices often emphasize relationships over formal procedures, which can complicate audits that require objective evaluations. Auditors may encounter resistance from management or stakeholders who prioritize short-term gains over long-term compliance. This dynamic requires auditors to balance professionalism with sensitivity to local customs.</w:t>
      </w:r>
    </w:p>
    <w:p>
      <w:pPr>
        <w:pStyle w:val="BodyText"/>
      </w:pPr>
      <w:r>
        <w:rPr>
          <w:bCs/>
          <w:b/>
        </w:rPr>
        <w:t xml:space="preserve">Ethical Considerations and Professional Standards:</w:t>
      </w:r>
    </w:p>
    <w:p>
      <w:pPr>
        <w:pStyle w:val="BodyText"/>
      </w:pPr>
      <w:r>
        <w:t xml:space="preserve">Ethics form the cornerstone of an</w:t>
      </w:r>
      <w:r>
        <w:t xml:space="preserve"> </w:t>
      </w:r>
      <w:r>
        <w:rPr>
          <w:bCs/>
          <w:b/>
        </w:rPr>
        <w:t xml:space="preserve">Auditor</w:t>
      </w:r>
      <w:r>
        <w:t xml:space="preserve">’s work, particularly in</w:t>
      </w:r>
      <w:r>
        <w:t xml:space="preserve"> </w:t>
      </w:r>
      <w:r>
        <w:rPr>
          <w:iCs/>
          <w:i/>
        </w:rPr>
        <w:t xml:space="preserve">Sri Lanka Colombo</w:t>
      </w:r>
      <w:r>
        <w:t xml:space="preserve">, where reputation is a critical asset. Auditors must adhere to the Code of Ethics issued by CA Sri Lanka, which emphasizes independence, objectivity, and confidentiality. However, conflicts of interest can arise when auditors are retained by companies with whom they have prior affiliations or personal connections—a common issue in Colombo’s tightly knit business community.</w:t>
      </w:r>
    </w:p>
    <w:p>
      <w:pPr>
        <w:pStyle w:val="BodyText"/>
      </w:pPr>
      <w:r>
        <w:t xml:space="preserve">The rise of digital auditing tools has introduced new ethical dilemmas. While technology enables auditors to process vast amounts of data quickly, it also raises concerns about data privacy and cybersecurity. In Colombo, where many firms have transitioned to cloud-based financial systems, auditors must ensure that their use of digital platforms complies with Sri Lanka’s Data Protection Act and international standards for information security.</w:t>
      </w:r>
    </w:p>
    <w:p>
      <w:pPr>
        <w:pStyle w:val="BodyText"/>
      </w:pPr>
      <w:r>
        <w:rPr>
          <w:bCs/>
          <w:b/>
        </w:rPr>
        <w:t xml:space="preserve">Future Trends and Recommendations:</w:t>
      </w:r>
    </w:p>
    <w:p>
      <w:pPr>
        <w:pStyle w:val="BodyText"/>
      </w:pPr>
      <w:r>
        <w:t xml:space="preserve">The future of auditing in</w:t>
      </w:r>
      <w:r>
        <w:t xml:space="preserve"> </w:t>
      </w:r>
      <w:r>
        <w:rPr>
          <w:iCs/>
          <w:i/>
        </w:rPr>
        <w:t xml:space="preserve">Sri Lanka Colombo</w:t>
      </w:r>
      <w:r>
        <w:t xml:space="preserve"> </w:t>
      </w:r>
      <w:r>
        <w:t xml:space="preserve">will be shaped by advancements in technology, regulatory reforms, and the growing demand for sustainable reporting. Auditors are increasingly expected to leverage artificial intelligence (AI) and blockchain to enhance audit efficiency and reduce errors. However, this shift requires significant investment in training and infrastructure, which may be a barrier for smaller firms in Colombo.</w:t>
      </w:r>
    </w:p>
    <w:p>
      <w:pPr>
        <w:pStyle w:val="BodyText"/>
      </w:pPr>
      <w:r>
        <w:t xml:space="preserve">To address these challenges, the academic community and regulatory bodies must collaborate on initiatives such as:</w:t>
      </w:r>
    </w:p>
    <w:p>
      <w:pPr>
        <w:numPr>
          <w:ilvl w:val="0"/>
          <w:numId w:val="1001"/>
        </w:numPr>
        <w:pStyle w:val="Compact"/>
      </w:pPr>
      <w:r>
        <w:rPr>
          <w:bCs/>
          <w:b/>
        </w:rPr>
        <w:t xml:space="preserve">Enhancing Auditor Training:</w:t>
      </w:r>
      <w:r>
        <w:t xml:space="preserve"> </w:t>
      </w:r>
      <w:r>
        <w:t xml:space="preserve">Expanding programs at Sri Lankan universities to include courses on forensic auditing, digital tools, and international standards.</w:t>
      </w:r>
    </w:p>
    <w:p>
      <w:pPr>
        <w:numPr>
          <w:ilvl w:val="0"/>
          <w:numId w:val="1001"/>
        </w:numPr>
        <w:pStyle w:val="Compact"/>
      </w:pPr>
      <w:r>
        <w:rPr>
          <w:bCs/>
          <w:b/>
        </w:rPr>
        <w:t xml:space="preserve">Strengthening Regulatory Oversight:</w:t>
      </w:r>
      <w:r>
        <w:t xml:space="preserve"> </w:t>
      </w:r>
      <w:r>
        <w:t xml:space="preserve">Advocating for stricter enforcement of existing laws to reduce fraud and ensure uniform compliance across sectors in Colombo.</w:t>
      </w:r>
    </w:p>
    <w:p>
      <w:pPr>
        <w:numPr>
          <w:ilvl w:val="0"/>
          <w:numId w:val="1001"/>
        </w:numPr>
        <w:pStyle w:val="Compact"/>
      </w:pPr>
      <w:r>
        <w:rPr>
          <w:bCs/>
          <w:b/>
        </w:rPr>
        <w:t xml:space="preserve">Promoting Transparency:</w:t>
      </w:r>
      <w:r>
        <w:t xml:space="preserve"> </w:t>
      </w:r>
      <w:r>
        <w:t xml:space="preserve">Encouraging public reporting of audit findings to build trust among stakeholders and deter unethical practices.</w:t>
      </w:r>
    </w:p>
    <w:p>
      <w:pPr>
        <w:pStyle w:val="FirstParagraph"/>
      </w:pPr>
      <w:r>
        <w:rPr>
          <w:bCs/>
          <w:b/>
        </w:rPr>
        <w:t xml:space="preserve">Conclusion:</w:t>
      </w:r>
    </w:p>
    <w:p>
      <w:pPr>
        <w:pStyle w:val="BodyText"/>
      </w:pPr>
      <w:r>
        <w:t xml:space="preserve">In conclusion, the role of an</w:t>
      </w:r>
      <w:r>
        <w:t xml:space="preserve"> </w:t>
      </w:r>
      <w:r>
        <w:rPr>
          <w:bCs/>
          <w:b/>
        </w:rPr>
        <w:t xml:space="preserve">Auditor</w:t>
      </w:r>
      <w:r>
        <w:t xml:space="preserve"> </w:t>
      </w:r>
      <w:r>
        <w:t xml:space="preserve">in</w:t>
      </w:r>
      <w:r>
        <w:t xml:space="preserve"> </w:t>
      </w:r>
      <w:r>
        <w:rPr>
          <w:iCs/>
          <w:i/>
        </w:rPr>
        <w:t xml:space="preserve">Sri Lanka Colombo</w:t>
      </w:r>
      <w:r>
        <w:t xml:space="preserve"> </w:t>
      </w:r>
      <w:r>
        <w:t xml:space="preserve">is both multifaceted and indispensable. As the capital city continues to grow as a financial center, auditors must adapt to emerging challenges while upholding their core responsibilities of ensuring transparency and accountability. This academic abstract underscores the importance of aligning Sri Lankan auditing practices with global standards while addressing local contextual factors that influence auditor effectiveness.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 in Sri Lanka Colombo</dc:title>
  <dc:creator/>
  <cp:keywords/>
  <dcterms:created xsi:type="dcterms:W3CDTF">2026-07-20T21:53:27Z</dcterms:created>
  <dcterms:modified xsi:type="dcterms:W3CDTF">2026-07-20T21:53:27Z</dcterms:modified>
</cp:coreProperties>
</file>

<file path=docProps/custom.xml><?xml version="1.0" encoding="utf-8"?>
<Properties xmlns="http://schemas.openxmlformats.org/officeDocument/2006/custom-properties" xmlns:vt="http://schemas.openxmlformats.org/officeDocument/2006/docPropsVTypes"/>
</file>