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40e0009c59b9d67900af15e96b06274de58383c"/>
    <w:p>
      <w:pPr>
        <w:pStyle w:val="Heading1"/>
      </w:pPr>
      <w:r>
        <w:t xml:space="preserve">Abstract Academic Document: The Role of the Auditor in the United States Chicago Context</w:t>
      </w:r>
    </w:p>
    <w:p>
      <w:pPr>
        <w:pStyle w:val="FirstParagraph"/>
      </w:pPr>
      <w:r>
        <w:rPr>
          <w:bCs/>
          <w:b/>
        </w:rPr>
        <w:t xml:space="preserve">Abstract:</w:t>
      </w:r>
    </w:p>
    <w:p>
      <w:pPr>
        <w:pStyle w:val="BodyText"/>
      </w:pPr>
      <w:r>
        <w:t xml:space="preserve">This academic document explores the critical role of auditors within the unique regulatory and economic landscape of</w:t>
      </w:r>
      <w:r>
        <w:t xml:space="preserve"> </w:t>
      </w:r>
      <w:r>
        <w:rPr>
          <w:iCs/>
          <w:i/>
        </w:rPr>
        <w:t xml:space="preserve">United States Chicago</w:t>
      </w:r>
      <w:r>
        <w:t xml:space="preserve">. As a global hub for finance, commerce, and innovation, Chicago has long been a focal point for auditing practices that align with national standards while addressing regional complexities. The</w:t>
      </w:r>
      <w:r>
        <w:t xml:space="preserve"> </w:t>
      </w:r>
      <w:r>
        <w:rPr>
          <w:bCs/>
          <w:b/>
        </w:rPr>
        <w:t xml:space="preserve">Auditor</w:t>
      </w:r>
      <w:r>
        <w:t xml:space="preserve">, as a key professional in this ecosystem, plays an indispensable role in ensuring transparency, accountability, and compliance within organizations operating in the city. This document examines the responsibilities of auditors, the challenges they face in Chicago’s dynamic environment, and how their work contributes to maintaining public trust and economic stability. It also highlights the interplay between local regulations and national frameworks such as those established by the Public Company Accounting Oversight Board (PCAOB) and state-specific oversight bodies like Illinois’ Department of Financial and Professional Regulation.</w:t>
      </w:r>
    </w:p>
    <w:p>
      <w:pPr>
        <w:pStyle w:val="BodyText"/>
      </w:pPr>
      <w:r>
        <w:t xml:space="preserve">The</w:t>
      </w:r>
      <w:r>
        <w:t xml:space="preserve"> </w:t>
      </w:r>
      <w:r>
        <w:rPr>
          <w:bCs/>
          <w:b/>
        </w:rPr>
        <w:t xml:space="preserve">Auditor</w:t>
      </w:r>
      <w:r>
        <w:t xml:space="preserve"> </w:t>
      </w:r>
      <w:r>
        <w:t xml:space="preserve">in</w:t>
      </w:r>
      <w:r>
        <w:t xml:space="preserve"> </w:t>
      </w:r>
      <w:r>
        <w:rPr>
          <w:iCs/>
          <w:i/>
        </w:rPr>
        <w:t xml:space="preserve">United States Chicago</w:t>
      </w:r>
      <w:r>
        <w:t xml:space="preserve"> </w:t>
      </w:r>
      <w:r>
        <w:t xml:space="preserve">operates within a context shaped by the city’s status as a major financial center. Home to institutions such as the Chicago Mercantile Exchange (CME) and the Federal Reserve Bank, Chicago’s economy is deeply intertwined with global markets. Auditors in this region must navigate a complex web of regulatory requirements, including federal laws like the Sarbanes-Oxley Act (SOX) and Illinois state statutes that govern financial reporting and professional conduct. The document emphasizes how auditors in Chicago not only verify financial statements but also assess internal controls, risk management systems, and corporate governance structures to ensure adherence to both local and national standards.</w:t>
      </w:r>
    </w:p>
    <w:p>
      <w:pPr>
        <w:pStyle w:val="BodyText"/>
      </w:pPr>
      <w:r>
        <w:t xml:space="preserve">Central to the</w:t>
      </w:r>
      <w:r>
        <w:t xml:space="preserve"> </w:t>
      </w:r>
      <w:r>
        <w:rPr>
          <w:bCs/>
          <w:b/>
        </w:rPr>
        <w:t xml:space="preserve">Auditor</w:t>
      </w:r>
      <w:r>
        <w:t xml:space="preserve">’s role is the maintenance of ethical integrity and independence. In</w:t>
      </w:r>
      <w:r>
        <w:t xml:space="preserve"> </w:t>
      </w:r>
      <w:r>
        <w:rPr>
          <w:iCs/>
          <w:i/>
        </w:rPr>
        <w:t xml:space="preserve">United States Chicago</w:t>
      </w:r>
      <w:r>
        <w:t xml:space="preserve">, where industries such as technology, manufacturing, and real estate thrive, auditors must remain impartial in their evaluations of entities ranging from multinational corporations to small family-owned businesses. The document underscores the importance of professional skepticism—a cornerstone of auditing practice—as auditors scrutinize financial data for discrepancies or potential fraud. This is particularly critical in Chicago’s diverse economic landscape, where rapid growth and innovation can sometimes outpace regulatory oversight.</w:t>
      </w:r>
    </w:p>
    <w:p>
      <w:pPr>
        <w:pStyle w:val="BodyText"/>
      </w:pPr>
      <w:r>
        <w:t xml:space="preserve">The</w:t>
      </w:r>
      <w:r>
        <w:t xml:space="preserve"> </w:t>
      </w:r>
      <w:r>
        <w:rPr>
          <w:iCs/>
          <w:i/>
        </w:rPr>
        <w:t xml:space="preserve">United States Chicago</w:t>
      </w:r>
      <w:r>
        <w:t xml:space="preserve"> </w:t>
      </w:r>
      <w:r>
        <w:t xml:space="preserve">context also necessitates a nuanced understanding of local business practices. For example, the city’s strong emphasis on unionized labor and collective bargaining agreements requires auditors to evaluate compliance with labor-related financial disclosures. Additionally, Chicago’s position as a major transportation and logistics hub means that auditors often deal with companies involved in supply chain management, where issues such as inventory valuation and revenue recognition can be particularly complex. The document highlights case studies of audits conducted in Chicago-based firms, illustrating how auditors adapt their methodologies to address sector-specific challenges.</w:t>
      </w:r>
    </w:p>
    <w:p>
      <w:pPr>
        <w:pStyle w:val="BodyText"/>
      </w:pPr>
      <w:r>
        <w:t xml:space="preserve">Another key aspect discussed is the evolving role of technology in auditing. In</w:t>
      </w:r>
      <w:r>
        <w:t xml:space="preserve"> </w:t>
      </w:r>
      <w:r>
        <w:rPr>
          <w:iCs/>
          <w:i/>
        </w:rPr>
        <w:t xml:space="preserve">United States Chicago</w:t>
      </w:r>
      <w:r>
        <w:t xml:space="preserve">, where tech startups and established corporations alike leverage data analytics, auditors are increasingly required to integrate tools such as artificial intelligence (AI) and blockchain into their workflows. These technologies enhance the efficiency and accuracy of audits but also raise questions about data security, cybersecurity risks, and the need for ongoing professional development. The document addresses how auditing firms in Chicago have responded to these challenges through training programs, partnerships with universities like the University of Chicago Booth School of Business, and investments in cutting-edge audit software.</w:t>
      </w:r>
    </w:p>
    <w:p>
      <w:pPr>
        <w:pStyle w:val="BodyText"/>
      </w:pPr>
      <w:r>
        <w:t xml:space="preserve">Furthermore, the document explores the intersection of auditing and public policy in</w:t>
      </w:r>
      <w:r>
        <w:t xml:space="preserve"> </w:t>
      </w:r>
      <w:r>
        <w:rPr>
          <w:iCs/>
          <w:i/>
        </w:rPr>
        <w:t xml:space="preserve">United States Chicago</w:t>
      </w:r>
      <w:r>
        <w:t xml:space="preserve">. Local initiatives aimed at combating financial fraud, such as those spearheaded by the Illinois State Board of Accountancy, have shaped the operational framework for auditors. It also examines how auditors contribute to broader economic goals, such as fostering investor confidence in Chicago’s stock market and supporting small businesses through compliance assistance. The role of auditors in facilitating access to capital—by ensuring that financial statements meet regulatory benchmarks—is highlighted as a vital function that strengthens the city’s economic resilience.</w:t>
      </w:r>
    </w:p>
    <w:p>
      <w:pPr>
        <w:pStyle w:val="BodyText"/>
      </w:pPr>
      <w:r>
        <w:t xml:space="preserve">Challenges faced by</w:t>
      </w:r>
      <w:r>
        <w:t xml:space="preserve"> </w:t>
      </w:r>
      <w:r>
        <w:rPr>
          <w:bCs/>
          <w:b/>
        </w:rPr>
        <w:t xml:space="preserve">Auditors</w:t>
      </w:r>
      <w:r>
        <w:t xml:space="preserve"> </w:t>
      </w:r>
      <w:r>
        <w:t xml:space="preserve">in</w:t>
      </w:r>
      <w:r>
        <w:t xml:space="preserve"> </w:t>
      </w:r>
      <w:r>
        <w:rPr>
          <w:iCs/>
          <w:i/>
        </w:rPr>
        <w:t xml:space="preserve">United States Chicago</w:t>
      </w:r>
      <w:r>
        <w:t xml:space="preserve"> </w:t>
      </w:r>
      <w:r>
        <w:t xml:space="preserve">include navigating the pressure to deliver timely audits amid tight deadlines, managing conflicts of interest in high-stakes environments, and addressing the growing demand for transparency in an era of increasing regulatory scrutiny. The document also touches on the impact of globalization on auditing practices, as Chicago-based firms often serve international clients whose operations span multiple jurisdictions. This necessitates a deep understanding of cross-border regulations and cultural differences in accounting standards.</w:t>
      </w:r>
    </w:p>
    <w:p>
      <w:pPr>
        <w:pStyle w:val="BodyText"/>
      </w:pPr>
      <w:r>
        <w:t xml:space="preserve">Finally, the document concludes by emphasizing the future trajectory of auditing in</w:t>
      </w:r>
      <w:r>
        <w:t xml:space="preserve"> </w:t>
      </w:r>
      <w:r>
        <w:rPr>
          <w:iCs/>
          <w:i/>
        </w:rPr>
        <w:t xml:space="preserve">United States Chicago</w:t>
      </w:r>
      <w:r>
        <w:t xml:space="preserve">. As the city continues to evolve as a center for innovation and finance, auditors must remain agile and adaptable. The integration of sustainable accounting practices, such as evaluating environmental social governance (ESG) metrics, is identified as an emerging trend that will shape the role of auditors in the coming decade. Additionally, the need for continuous education and certification updates—such as those mandated by the American Institute of Certified Public Accountants (AICPA)—is underscored as essential for maintaining professional relevance.</w:t>
      </w:r>
    </w:p>
    <w:p>
      <w:pPr>
        <w:pStyle w:val="BodyText"/>
      </w:pPr>
      <w:r>
        <w:t xml:space="preserve">In summary, this academic abstract provides a comprehensive overview of the</w:t>
      </w:r>
      <w:r>
        <w:t xml:space="preserve"> </w:t>
      </w:r>
      <w:r>
        <w:rPr>
          <w:bCs/>
          <w:b/>
        </w:rPr>
        <w:t xml:space="preserve">Auditor</w:t>
      </w:r>
      <w:r>
        <w:t xml:space="preserve">’s role in</w:t>
      </w:r>
      <w:r>
        <w:t xml:space="preserve"> </w:t>
      </w:r>
      <w:r>
        <w:rPr>
          <w:iCs/>
          <w:i/>
        </w:rPr>
        <w:t xml:space="preserve">United States Chicago</w:t>
      </w:r>
      <w:r>
        <w:t xml:space="preserve">, contextualizing their responsibilities within the city’s unique economic and regulatory environment. It highlights the challenges, innovations, and ethical considerations that define auditing practices in this dynamic region while underscoring the profession’s critical contribution to financial integrity and public trust.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the United States Chicago</dc:title>
  <dc:creator/>
  <dc:language>en</dc:language>
  <cp:keywords/>
  <dcterms:created xsi:type="dcterms:W3CDTF">2026-07-23T15:11:31Z</dcterms:created>
  <dcterms:modified xsi:type="dcterms:W3CDTF">2026-07-23T15:11:31Z</dcterms:modified>
</cp:coreProperties>
</file>

<file path=docProps/custom.xml><?xml version="1.0" encoding="utf-8"?>
<Properties xmlns="http://schemas.openxmlformats.org/officeDocument/2006/custom-properties" xmlns:vt="http://schemas.openxmlformats.org/officeDocument/2006/docPropsVTypes"/>
</file>