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5" w:name="X04d083e63597202ad54b4d3b47f87fd2202743a"/>
    <w:p>
      <w:pPr>
        <w:pStyle w:val="Heading1"/>
      </w:pPr>
      <w:r>
        <w:rPr>
          <w:iCs/>
          <w:i/>
          <w:bCs/>
          <w:b/>
        </w:rPr>
        <w:t xml:space="preserve">An Abstract Academic Document on the Role and Significance of Auditors in New York City, United States</w:t>
      </w:r>
    </w:p>
    <w:p>
      <w:pPr>
        <w:pStyle w:val="FirstParagraph"/>
      </w:pPr>
      <w:r>
        <w:t xml:space="preserve">This academic abstract explores the critical role of</w:t>
      </w:r>
      <w:r>
        <w:t xml:space="preserve"> </w:t>
      </w:r>
      <w:r>
        <w:rPr>
          <w:bCs/>
          <w:b/>
        </w:rPr>
        <w:t xml:space="preserve">Auditor</w:t>
      </w:r>
      <w:r>
        <w:t xml:space="preserve">s in the complex financial ecosystem of</w:t>
      </w:r>
      <w:r>
        <w:t xml:space="preserve"> </w:t>
      </w:r>
      <w:r>
        <w:rPr>
          <w:iCs/>
          <w:i/>
        </w:rPr>
        <w:t xml:space="preserve">New York City, United States</w:t>
      </w:r>
      <w:r>
        <w:t xml:space="preserve">, a global hub for finance, commerce, and regulatory oversight. As one of the most economically dynamic cities in the world, New York City serves as a central node for multinational corporations, financial institutions, and regulatory bodies that shape global markets. Within this context, auditors play an indispensable role in ensuring transparency, compliance with statutory requirements, and the integrity of financial reporting systems. This document provides a comprehensive overview of the responsibilities, challenges, and evolving responsibilities of auditors operating within New York City’s unique financial landscape.</w:t>
      </w:r>
    </w:p>
    <w:p>
      <w:pPr>
        <w:pStyle w:val="BodyText"/>
      </w:pPr>
      <w:r>
        <w:rPr>
          <w:bCs/>
          <w:b/>
        </w:rPr>
        <w:t xml:space="preserve">New York City</w:t>
      </w:r>
      <w:r>
        <w:t xml:space="preserve">, as the headquarters for numerous Fortune 500 companies, Wall Street firms, and regulatory agencies such as the Securities and Exchange Commission (SEC) and the Federal Reserve Bank, demands a highly specialized audit profession. Auditors in this environment must navigate an intricate web of local, state, and federal regulations while addressing the complexities of high-volume transactions, diverse business models, and rapidly changing technological landscapes. The</w:t>
      </w:r>
      <w:r>
        <w:t xml:space="preserve"> </w:t>
      </w:r>
      <w:r>
        <w:rPr>
          <w:bCs/>
          <w:b/>
        </w:rPr>
        <w:t xml:space="preserve">Auditor</w:t>
      </w:r>
      <w:r>
        <w:t xml:space="preserve"> </w:t>
      </w:r>
      <w:r>
        <w:t xml:space="preserve">is not merely a financial gatekeeper but also a strategic advisor who ensures that organizations adhere to ethical standards and legal frameworks that safeguard stakeholders’ interests.</w:t>
      </w:r>
    </w:p>
    <w:bookmarkStart w:id="20" w:name="X9c6a9c61be9d8d1859363be4cfe04fbe1525592"/>
    <w:p>
      <w:pPr>
        <w:pStyle w:val="Heading2"/>
      </w:pPr>
      <w:r>
        <w:rPr>
          <w:iCs/>
          <w:i/>
        </w:rPr>
        <w:t xml:space="preserve">The Role of Auditors in Financial Reporting and Compliance</w:t>
      </w:r>
    </w:p>
    <w:p>
      <w:pPr>
        <w:pStyle w:val="FirstParagraph"/>
      </w:pPr>
      <w:r>
        <w:t xml:space="preserve">In the United States, auditors are entrusted with verifying the accuracy of financial statements, ensuring compliance with accounting standards such as Generally Accepted Accounting Principles (GAAP) and International Financial Reporting Standards (IFRS). In</w:t>
      </w:r>
      <w:r>
        <w:t xml:space="preserve"> </w:t>
      </w:r>
      <w:r>
        <w:rPr>
          <w:bCs/>
          <w:b/>
        </w:rPr>
        <w:t xml:space="preserve">New York City</w:t>
      </w:r>
      <w:r>
        <w:t xml:space="preserve">, this role is amplified by the presence of major stock exchanges like the New York Stock Exchange (NYSE) and Nasdaq, which require audited financial reports for public companies. Auditors in this context are responsible for:</w:t>
      </w:r>
    </w:p>
    <w:p>
      <w:pPr>
        <w:numPr>
          <w:ilvl w:val="0"/>
          <w:numId w:val="1001"/>
        </w:numPr>
        <w:pStyle w:val="Compact"/>
      </w:pPr>
      <w:r>
        <w:rPr>
          <w:bCs/>
          <w:b/>
        </w:rPr>
        <w:t xml:space="preserve">Evaluating Financial Statements:</w:t>
      </w:r>
      <w:r>
        <w:t xml:space="preserve"> </w:t>
      </w:r>
      <w:r>
        <w:t xml:space="preserve">Auditors examine balance sheets, income statements, and cash flow statements to confirm their accuracy and adherence to accounting principles.</w:t>
      </w:r>
    </w:p>
    <w:p>
      <w:pPr>
        <w:numPr>
          <w:ilvl w:val="0"/>
          <w:numId w:val="1001"/>
        </w:numPr>
        <w:pStyle w:val="Compact"/>
      </w:pPr>
      <w:r>
        <w:rPr>
          <w:bCs/>
          <w:b/>
        </w:rPr>
        <w:t xml:space="preserve">Detecting Fraud and Misstatements:</w:t>
      </w:r>
      <w:r>
        <w:t xml:space="preserve"> </w:t>
      </w:r>
      <w:r>
        <w:t xml:space="preserve">Through rigorous testing of internal controls and transaction trails, auditors identify discrepancies that could indicate fraud or errors.</w:t>
      </w:r>
    </w:p>
    <w:p>
      <w:pPr>
        <w:numPr>
          <w:ilvl w:val="0"/>
          <w:numId w:val="1001"/>
        </w:numPr>
        <w:pStyle w:val="Compact"/>
      </w:pPr>
      <w:r>
        <w:rPr>
          <w:bCs/>
          <w:b/>
        </w:rPr>
        <w:t xml:space="preserve">Ensuring Regulatory Compliance:</w:t>
      </w:r>
      <w:r>
        <w:t xml:space="preserve"> </w:t>
      </w:r>
      <w:r>
        <w:t xml:space="preserve">Auditors ensure that organizations comply with laws such as the Sarbanes-Oxley Act (SOX), which mandates stringent financial reporting standards for public companies.</w:t>
      </w:r>
    </w:p>
    <w:p>
      <w:pPr>
        <w:pStyle w:val="FirstParagraph"/>
      </w:pPr>
      <w:r>
        <w:t xml:space="preserve">In New York City, auditors often work with firms operating in high-stakes industries, including banking, insurance, and investment management. These sectors are subject to heightened scrutiny due to their systemic importance to the U.S. economy. Auditors in such environments must also be familiar with regulations like the Dodd-Frank Wall Street Reform Act and the Basel III framework for banks.</w:t>
      </w:r>
    </w:p>
    <w:bookmarkEnd w:id="20"/>
    <w:bookmarkStart w:id="21" w:name="X759daf4ec860776b4433f8dcb8e876ec694b8e0"/>
    <w:p>
      <w:pPr>
        <w:pStyle w:val="Heading2"/>
      </w:pPr>
      <w:r>
        <w:rPr>
          <w:iCs/>
          <w:i/>
        </w:rPr>
        <w:t xml:space="preserve">Challenges Faced by Auditors in New York City, United States</w:t>
      </w:r>
    </w:p>
    <w:p>
      <w:pPr>
        <w:pStyle w:val="FirstParagraph"/>
      </w:pPr>
      <w:r>
        <w:t xml:space="preserve">The dynamic nature of</w:t>
      </w:r>
      <w:r>
        <w:t xml:space="preserve"> </w:t>
      </w:r>
      <w:r>
        <w:rPr>
          <w:bCs/>
          <w:b/>
        </w:rPr>
        <w:t xml:space="preserve">New York City</w:t>
      </w:r>
      <w:r>
        <w:t xml:space="preserve">’s financial sector presents unique challenges for auditors. These include:</w:t>
      </w:r>
    </w:p>
    <w:p>
      <w:pPr>
        <w:numPr>
          <w:ilvl w:val="0"/>
          <w:numId w:val="1002"/>
        </w:numPr>
        <w:pStyle w:val="Compact"/>
      </w:pPr>
      <w:r>
        <w:rPr>
          <w:bCs/>
          <w:b/>
        </w:rPr>
        <w:t xml:space="preserve">Voluminous Data and Complex Transactions:</w:t>
      </w:r>
      <w:r>
        <w:t xml:space="preserve"> </w:t>
      </w:r>
      <w:r>
        <w:t xml:space="preserve">The high volume of transactions processed by New York-based firms necessitates advanced analytical tools and methodologies to ensure thorough audits.</w:t>
      </w:r>
    </w:p>
    <w:p>
      <w:pPr>
        <w:numPr>
          <w:ilvl w:val="0"/>
          <w:numId w:val="1002"/>
        </w:numPr>
        <w:pStyle w:val="Compact"/>
      </w:pPr>
      <w:r>
        <w:rPr>
          <w:bCs/>
          <w:b/>
        </w:rPr>
        <w:t xml:space="preserve">Diverse Regulatory Environment:</w:t>
      </w:r>
      <w:r>
        <w:t xml:space="preserve"> </w:t>
      </w:r>
      <w:r>
        <w:t xml:space="preserve">Auditors must navigate overlapping federal, state, and local regulations, including compliance with the New York State Department of Financial Services (NYDFS) requirements.</w:t>
      </w:r>
    </w:p>
    <w:p>
      <w:pPr>
        <w:numPr>
          <w:ilvl w:val="0"/>
          <w:numId w:val="1002"/>
        </w:numPr>
        <w:pStyle w:val="Compact"/>
      </w:pPr>
      <w:r>
        <w:rPr>
          <w:bCs/>
          <w:b/>
        </w:rPr>
        <w:t xml:space="preserve">Rapid Technological Advancements:</w:t>
      </w:r>
      <w:r>
        <w:t xml:space="preserve"> </w:t>
      </w:r>
      <w:r>
        <w:t xml:space="preserve">The adoption of technologies such as blockchain and artificial intelligence in financial systems requires auditors to stay abreast of evolving audit techniques.</w:t>
      </w:r>
    </w:p>
    <w:p>
      <w:pPr>
        <w:pStyle w:val="FirstParagraph"/>
      </w:pPr>
      <w:r>
        <w:t xml:space="preserve">Furthermore, the presence of multinational corporations in New York City introduces complexities related to cross-border audits, currency fluctuations, and compliance with international accounting standards. Auditors must also contend with the pressures of tight deadlines and client expectations in a competitive market dominated by large accounting firms like Deloitte, PwC, EY, and KPMG.</w:t>
      </w:r>
    </w:p>
    <w:bookmarkEnd w:id="21"/>
    <w:bookmarkStart w:id="22" w:name="X3638097eb5af79265d716303e6fff046180e207"/>
    <w:p>
      <w:pPr>
        <w:pStyle w:val="Heading2"/>
      </w:pPr>
      <w:r>
        <w:rPr>
          <w:iCs/>
          <w:i/>
        </w:rPr>
        <w:t xml:space="preserve">The Regulatory Framework Governing Auditors in New York City</w:t>
      </w:r>
    </w:p>
    <w:p>
      <w:pPr>
        <w:pStyle w:val="FirstParagraph"/>
      </w:pPr>
      <w:r>
        <w:t xml:space="preserve">In the United States, auditors are governed by the Public Company Accounting Oversight Board (PCAOB), which regulates firms that audit public companies. In</w:t>
      </w:r>
      <w:r>
        <w:t xml:space="preserve"> </w:t>
      </w:r>
      <w:r>
        <w:rPr>
          <w:bCs/>
          <w:b/>
        </w:rPr>
        <w:t xml:space="preserve">New York City</w:t>
      </w:r>
      <w:r>
        <w:t xml:space="preserve">, auditors must also comply with state-specific requirements, such as those set by the New York State Society of Certified Public Accountants (NYSSCPA). These regulatory frameworks ensure that auditors maintain professional integrity and uphold the public’s trust in financial reporting systems.</w:t>
      </w:r>
    </w:p>
    <w:p>
      <w:pPr>
        <w:pStyle w:val="BodyText"/>
      </w:pPr>
      <w:r>
        <w:t xml:space="preserve">The SEC, headquartered in Washington D.C., exercises significant influence over audit standards for companies listed on U.S. stock exchanges, many of which are based in New York City. Auditors must adhere to strict independence requirements to avoid conflicts of interest, particularly when auditing clients with ties to the financial sector.</w:t>
      </w:r>
    </w:p>
    <w:bookmarkEnd w:id="22"/>
    <w:bookmarkStart w:id="23" w:name="X60269ba11f79bb44cc9009500a9ffedc766c2f5"/>
    <w:p>
      <w:pPr>
        <w:pStyle w:val="Heading2"/>
      </w:pPr>
      <w:r>
        <w:rPr>
          <w:iCs/>
          <w:i/>
        </w:rPr>
        <w:t xml:space="preserve">Evolving Trends and the Future of Auditing in New York City</w:t>
      </w:r>
    </w:p>
    <w:p>
      <w:pPr>
        <w:pStyle w:val="FirstParagraph"/>
      </w:pPr>
      <w:r>
        <w:t xml:space="preserve">The field of auditing is undergoing a transformation driven by technological innovation. In</w:t>
      </w:r>
      <w:r>
        <w:t xml:space="preserve"> </w:t>
      </w:r>
      <w:r>
        <w:rPr>
          <w:bCs/>
          <w:b/>
        </w:rPr>
        <w:t xml:space="preserve">New York City</w:t>
      </w:r>
      <w:r>
        <w:t xml:space="preserve">, auditors are increasingly leveraging data analytics, machine learning, and automation tools to enhance audit efficiency and accuracy. For example, AI-powered systems can analyze large datasets to identify anomalies in financial transactions that might be overlooked by traditional methods.</w:t>
      </w:r>
    </w:p>
    <w:p>
      <w:pPr>
        <w:pStyle w:val="BodyText"/>
      </w:pPr>
      <w:r>
        <w:t xml:space="preserve">Additionally, the rise of ESG (Environmental, Social, and Governance) reporting has expanded the scope of auditors’ responsibilities. Organizations in New York City are under growing pressure to disclose sustainability metrics, requiring auditors to develop expertise in verifying non-financial data. This shift reflects a broader trend toward integrated reporting and corporate accountability.</w:t>
      </w:r>
    </w:p>
    <w:p>
      <w:pPr>
        <w:pStyle w:val="BodyText"/>
      </w:pPr>
      <w:r>
        <w:t xml:space="preserve">Another emerging trend is the integration of blockchain technology into audit processes. While still in its infancy, blockchain’s immutable ledger system has the potential to revolutionize audit trails by providing real-time transparency and reducing the risk of fraud. Auditors in New York City are actively exploring how to adapt their methodologies to this technological paradigm shift.</w:t>
      </w:r>
    </w:p>
    <w:bookmarkEnd w:id="23"/>
    <w:bookmarkStart w:id="24" w:name="conclusion"/>
    <w:p>
      <w:pPr>
        <w:pStyle w:val="Heading2"/>
      </w:pPr>
      <w:r>
        <w:rPr>
          <w:iCs/>
          <w:i/>
        </w:rPr>
        <w:t xml:space="preserve">Conclusion</w:t>
      </w:r>
    </w:p>
    <w:p>
      <w:pPr>
        <w:pStyle w:val="FirstParagraph"/>
      </w:pPr>
      <w:r>
        <w:t xml:space="preserve">In summary, the role of</w:t>
      </w:r>
      <w:r>
        <w:t xml:space="preserve"> </w:t>
      </w:r>
      <w:r>
        <w:rPr>
          <w:bCs/>
          <w:b/>
        </w:rPr>
        <w:t xml:space="preserve">Auditor</w:t>
      </w:r>
      <w:r>
        <w:t xml:space="preserve">s in</w:t>
      </w:r>
      <w:r>
        <w:t xml:space="preserve"> </w:t>
      </w:r>
      <w:r>
        <w:rPr>
          <w:bCs/>
          <w:b/>
        </w:rPr>
        <w:t xml:space="preserve">New York City, United States</w:t>
      </w:r>
      <w:r>
        <w:t xml:space="preserve">, is both multifaceted and indispensable. As the financial capital of the world, New York City demands auditors who are not only technically proficient but also adaptable to regulatory changes and technological advancements. The challenges faced by auditors in this environment—ranging from high-volume transactions to cross-border compliance—are matched by opportunities for innovation and leadership in the field. By upholding rigorous standards of integrity and transparency, auditors contribute significantly to the stability and credibility of New York City’s financial systems, reinforcing its position as a global economic leader.</w:t>
      </w:r>
    </w:p>
    <w:p>
      <w:pPr>
        <w:pStyle w:val="BodyText"/>
      </w:pPr>
      <w:r>
        <w:t xml:space="preserve">This abstract academic document underscores the critical importance of auditors in shaping the financial landscape of</w:t>
      </w:r>
      <w:r>
        <w:t xml:space="preserve"> </w:t>
      </w:r>
      <w:r>
        <w:rPr>
          <w:bCs/>
          <w:b/>
        </w:rPr>
        <w:t xml:space="preserve">New York City</w:t>
      </w:r>
      <w:r>
        <w:t xml:space="preserve">, while highlighting their role as guardians of trust in an increasingly complex and interconnected world. As the United States continues to evolve, so too must the profession of auditing, ensuring that it remains aligned with the needs of a dynamic urban center like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Auditors in New York City, United States</dc:title>
  <dc:creator/>
  <dc:language>en</dc:language>
  <cp:keywords/>
  <dcterms:created xsi:type="dcterms:W3CDTF">2026-07-24T00:03:00Z</dcterms:created>
  <dcterms:modified xsi:type="dcterms:W3CDTF">2026-07-24T00:03:00Z</dcterms:modified>
</cp:coreProperties>
</file>

<file path=docProps/custom.xml><?xml version="1.0" encoding="utf-8"?>
<Properties xmlns="http://schemas.openxmlformats.org/officeDocument/2006/custom-properties" xmlns:vt="http://schemas.openxmlformats.org/officeDocument/2006/docPropsVTypes"/>
</file>