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5" w:name="X169da253e9edc8eab9a921ade4917018f946b33"/>
    <w:p>
      <w:pPr>
        <w:pStyle w:val="Heading1"/>
      </w:pPr>
      <w:r>
        <w:t xml:space="preserve">Abstract Academic Document: The Role and Evolution of an Automotive Engineer in the United Kingdom, London</w:t>
      </w:r>
    </w:p>
    <w:p>
      <w:pPr>
        <w:pStyle w:val="FirstParagraph"/>
      </w:pPr>
      <w:r>
        <w:rPr>
          <w:bCs/>
          <w:b/>
        </w:rPr>
        <w:t xml:space="preserve">Abstract academic:</w:t>
      </w:r>
    </w:p>
    <w:p>
      <w:pPr>
        <w:pStyle w:val="BodyText"/>
      </w:pPr>
      <w:r>
        <w:t xml:space="preserve">The automotive engineering discipline has undergone a transformative journey, particularly within the context of the United Kingdom’s capital, London. As a global hub for innovation and technological advancement, London presents unique challenges and opportunities for Automotive Engineers. This document explores the multifaceted role of an Automotive Engineer in this dynamic urban environment, emphasizing their contributions to sustainable mobility solutions, cutting-edge research in electric vehicles (EVs), autonomous driving systems, and the integration of smart technologies into transportation networks. The United Kingdom London serves as a microcosm of global automotive trends, offering a distinct platform for engineers to address urban-centric issues such as congestion management, emissions reduction, and infrastructure modernization.</w:t>
      </w:r>
    </w:p>
    <w:bookmarkStart w:id="20" w:name="X2f7e5451e9ecc98fc10f3a64b26c05babfcf959"/>
    <w:p>
      <w:pPr>
        <w:pStyle w:val="Heading2"/>
      </w:pPr>
      <w:r>
        <w:t xml:space="preserve">The Evolution of Automotive Engineering in London</w:t>
      </w:r>
    </w:p>
    <w:p>
      <w:pPr>
        <w:pStyle w:val="FirstParagraph"/>
      </w:pPr>
      <w:r>
        <w:t xml:space="preserve">London’s automotive engineering landscape has evolved significantly over the past century. Historically associated with traditional internal combustion engines (ICEs) and automotive manufacturing, the city has transitioned toward a focus on sustainability and innovation. This shift aligns with the United Kingdom’s broader commitment to achieving net-zero carbon emissions by 2050, a target that places immense pressure on Automotive Engineers to pioneer new technologies. In London, this role is further complicated by its status as one of the most densely populated cities in Europe, where space constraints and environmental regulations necessitate novel engineering solutions.</w:t>
      </w:r>
    </w:p>
    <w:p>
      <w:pPr>
        <w:pStyle w:val="BodyText"/>
      </w:pPr>
      <w:r>
        <w:t xml:space="preserve">An Automotive Engineer in London must balance technical expertise with an understanding of urban planning and policy frameworks. For instance, the development of low-emission zones (LEZs) and ultra-low-emission zones (ULEZs) in central London has required engineers to design vehicles that meet stringent emission standards while maintaining performance and efficiency. This dual focus on compliance and innovation defines the modern Automotive Engineer’s work in a city where environmental stewardship is both a regulatory imperative and a public expectation.</w:t>
      </w:r>
    </w:p>
    <w:bookmarkEnd w:id="20"/>
    <w:bookmarkStart w:id="21" w:name="X3f71f1211763c3de67bacf4d03b4201ac9c5e12"/>
    <w:p>
      <w:pPr>
        <w:pStyle w:val="Heading2"/>
      </w:pPr>
      <w:r>
        <w:t xml:space="preserve">Key Responsibilities of an Automotive Engineer in United Kingdom London</w:t>
      </w:r>
    </w:p>
    <w:p>
      <w:pPr>
        <w:pStyle w:val="FirstParagraph"/>
      </w:pPr>
      <w:r>
        <w:t xml:space="preserve">The responsibilities of an Automotive Engineer in the United Kingdom, particularly within London, span multiple domains. These include:</w:t>
      </w:r>
    </w:p>
    <w:p>
      <w:pPr>
        <w:numPr>
          <w:ilvl w:val="0"/>
          <w:numId w:val="1001"/>
        </w:numPr>
        <w:pStyle w:val="Compact"/>
      </w:pPr>
      <w:r>
        <w:rPr>
          <w:bCs/>
          <w:b/>
        </w:rPr>
        <w:t xml:space="preserve">Design and Development:</w:t>
      </w:r>
      <w:r>
        <w:t xml:space="preserve"> </w:t>
      </w:r>
      <w:r>
        <w:t xml:space="preserve">Creating vehicles and components that align with both global trends and local requirements. In London, this often involves optimizing EV battery systems for urban driving conditions or designing lightweight materials to reduce energy consumption.</w:t>
      </w:r>
    </w:p>
    <w:p>
      <w:pPr>
        <w:numPr>
          <w:ilvl w:val="0"/>
          <w:numId w:val="1001"/>
        </w:numPr>
        <w:pStyle w:val="Compact"/>
      </w:pPr>
      <w:r>
        <w:rPr>
          <w:bCs/>
          <w:b/>
        </w:rPr>
        <w:t xml:space="preserve">Sustainability Integration:</w:t>
      </w:r>
      <w:r>
        <w:t xml:space="preserve"> </w:t>
      </w:r>
      <w:r>
        <w:t xml:space="preserve">Embedding eco-friendly technologies into automotive systems, such as hybrid powertrains, regenerative braking systems, and materials with lower carbon footprints. This is crucial in a city where the mayor has pledged to phase out all non-zero-emission vehicles by 2030.</w:t>
      </w:r>
    </w:p>
    <w:p>
      <w:pPr>
        <w:numPr>
          <w:ilvl w:val="0"/>
          <w:numId w:val="1001"/>
        </w:numPr>
        <w:pStyle w:val="Compact"/>
      </w:pPr>
      <w:r>
        <w:rPr>
          <w:bCs/>
          <w:b/>
        </w:rPr>
        <w:t xml:space="preserve">Smart Mobility Solutions:</w:t>
      </w:r>
      <w:r>
        <w:t xml:space="preserve"> </w:t>
      </w:r>
      <w:r>
        <w:t xml:space="preserve">Collaborating with urban planners and technologists to implement intelligent transportation systems (ITS), such as real-time traffic monitoring, connected vehicle networks, and autonomous shuttle services tailored for London’s public transport needs.</w:t>
      </w:r>
    </w:p>
    <w:p>
      <w:pPr>
        <w:pStyle w:val="FirstParagraph"/>
      </w:pPr>
      <w:r>
        <w:t xml:space="preserve">In addition to these technical roles, Automotive Engineers in London must engage with stakeholders from diverse sectors. This includes working with local government agencies to meet regulatory standards, partnering with private companies on R&amp;D initiatives, and educating the public about the benefits of sustainable transportation technologies.</w:t>
      </w:r>
    </w:p>
    <w:bookmarkEnd w:id="21"/>
    <w:bookmarkStart w:id="22" w:name="Xde4fda434fa7343cff5099eb2320524839e2466"/>
    <w:p>
      <w:pPr>
        <w:pStyle w:val="Heading2"/>
      </w:pPr>
      <w:r>
        <w:t xml:space="preserve">Challenges Facing Automotive Engineers in London</w:t>
      </w:r>
    </w:p>
    <w:p>
      <w:pPr>
        <w:pStyle w:val="FirstParagraph"/>
      </w:pPr>
      <w:r>
        <w:t xml:space="preserve">Despite its status as a global leader in innovation, London poses significant challenges for Automotive Engineers. One major hurdle is the city’s complex urban infrastructure. The need to retrofit existing transportation systems with new technologies—such as EV charging networks and autonomous vehicle lanes—requires meticulous planning and collaboration with multiple stakeholders.</w:t>
      </w:r>
    </w:p>
    <w:p>
      <w:pPr>
        <w:pStyle w:val="BodyText"/>
      </w:pPr>
      <w:r>
        <w:t xml:space="preserve">Another challenge lies in addressing public perception. While many Londoners support the transition to sustainable transport, there is often skepticism about the practicality of EVs in dense urban environments or the reliability of autonomous systems. Automotive Engineers must not only develop technically sound solutions but also communicate their benefits effectively to gain public trust.</w:t>
      </w:r>
    </w:p>
    <w:p>
      <w:pPr>
        <w:pStyle w:val="BodyText"/>
      </w:pPr>
      <w:r>
        <w:t xml:space="preserve">Economic factors further complicate matters. The automotive industry in London is heavily influenced by global supply chains, which can be disrupted by geopolitical tensions or economic downturns. Engineers must remain agile, adapting to changes in material availability and cost structures while maintaining product quality and innovation.</w:t>
      </w:r>
    </w:p>
    <w:bookmarkEnd w:id="22"/>
    <w:bookmarkStart w:id="23" w:name="opportunities-for-innovation-and-growth"/>
    <w:p>
      <w:pPr>
        <w:pStyle w:val="Heading2"/>
      </w:pPr>
      <w:r>
        <w:t xml:space="preserve">Opportunities for Innovation and Growth</w:t>
      </w:r>
    </w:p>
    <w:p>
      <w:pPr>
        <w:pStyle w:val="FirstParagraph"/>
      </w:pPr>
      <w:r>
        <w:t xml:space="preserve">London’s vibrant academic institutions, such as the University of London, Imperial College London, and the Royal College of Art, provide a fertile ground for Automotive Engineers to collaborate on interdisciplinary projects. These partnerships often lead to breakthroughs in areas like AI-driven vehicle safety systems or biodegradable automotive materials.</w:t>
      </w:r>
    </w:p>
    <w:p>
      <w:pPr>
        <w:pStyle w:val="BodyText"/>
      </w:pPr>
      <w:r>
        <w:t xml:space="preserve">The city’s investment in smart infrastructure projects—such as the Smart London Plan—also creates opportunities for engineers to shape the future of mobility. For example, London’s ongoing trials of autonomous buses and hyperloop concepts highlight the potential for Automotive Engineers to contribute to next-generation transportation systems.</w:t>
      </w:r>
    </w:p>
    <w:p>
      <w:pPr>
        <w:pStyle w:val="BodyText"/>
      </w:pPr>
      <w:r>
        <w:t xml:space="preserve">Moreover, the United Kingdom’s post-Brexit trade policies have opened new markets for London-based automotive companies. Engineers in this region are well-positioned to leverage these opportunities by developing vehicles and technologies tailored for emerging economies while adhering to global safety and environmental standards.</w:t>
      </w:r>
    </w:p>
    <w:bookmarkEnd w:id="23"/>
    <w:bookmarkStart w:id="24" w:name="Xc8255933e17fa8441fda5620cd3c622e3dbcdb0"/>
    <w:p>
      <w:pPr>
        <w:pStyle w:val="Heading2"/>
      </w:pPr>
      <w:r>
        <w:t xml:space="preserve">Conclusion: The Future of Automotive Engineering in London</w:t>
      </w:r>
    </w:p>
    <w:p>
      <w:pPr>
        <w:pStyle w:val="FirstParagraph"/>
      </w:pPr>
      <w:r>
        <w:t xml:space="preserve">The role of an Automotive Engineer in the United Kingdom, particularly within London, is both challenging and exhilarating. As the city continues to navigate its transition toward a sustainable, tech-driven transportation ecosystem, these engineers will play a pivotal role in shaping this future. Their work will not only define the success of individual automotive projects but also influence broader societal outcomes—ranging from reduced air pollution to enhanced urban mobility for millions of Londoners.</w:t>
      </w:r>
    </w:p>
    <w:p>
      <w:pPr>
        <w:pStyle w:val="BodyText"/>
      </w:pPr>
      <w:r>
        <w:t xml:space="preserve">By embracing interdisciplinary collaboration, staying attuned to policy shifts, and leveraging London’s unique urban environment as a testing ground for innovation, Automotive Engineers in this region are poised to make lasting contributions to the global automotive industry. This abstract academic document underscores the critical importance of their role in a city where engineering excellence and environmental responsibility converge.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United Kingdom London</dc:title>
  <dc:creator/>
  <dc:language>en</dc:language>
  <cp:keywords/>
  <dcterms:created xsi:type="dcterms:W3CDTF">2026-07-21T14:53:23Z</dcterms:created>
  <dcterms:modified xsi:type="dcterms:W3CDTF">2026-07-21T14:53:23Z</dcterms:modified>
</cp:coreProperties>
</file>

<file path=docProps/custom.xml><?xml version="1.0" encoding="utf-8"?>
<Properties xmlns="http://schemas.openxmlformats.org/officeDocument/2006/custom-properties" xmlns:vt="http://schemas.openxmlformats.org/officeDocument/2006/docPropsVTypes"/>
</file>