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4ac883994e82f5b1966cc72c3a5914415b9f550"/>
    <w:p>
      <w:pPr>
        <w:pStyle w:val="Heading1"/>
      </w:pPr>
      <w:r>
        <w:t xml:space="preserve">Abstract Academic Document: The Role of Automotive Engineers in the United Kingdom Manchester</w:t>
      </w:r>
    </w:p>
    <w:bookmarkStart w:id="20" w:name="introduction"/>
    <w:p>
      <w:pPr>
        <w:pStyle w:val="Heading2"/>
      </w:pPr>
      <w:r>
        <w:t xml:space="preserve">Introduction</w:t>
      </w:r>
    </w:p>
    <w:p>
      <w:pPr>
        <w:pStyle w:val="FirstParagraph"/>
      </w:pPr>
      <w:r>
        <w:t xml:space="preserve">This abstract academic document explores the pivotal role of automotive engineers within the context of United Kingdom Manchester, a city renowned for its historical significance in engineering innovation and contemporary advancements in sustainable transportation. As a hub of industrial and technological development, Manchester presents unique challenges and opportunities for automotive engineers who contribute to shaping the future of mobility. This document examines the interdisciplinary nature of automotive engineering, its integration with emerging technologies such as electric vehicles (EVs), autonomous systems, and smart infrastructure, while emphasizing Manchester's distinct position in this evolving field. The focus is on how Automotive Engineers in United Kingdom Manchester navigate local industry demands, academic research frameworks, and policy landscapes to drive innovation and sustainability.</w:t>
      </w:r>
    </w:p>
    <w:bookmarkEnd w:id="20"/>
    <w:bookmarkStart w:id="22" w:name="contextual-overview"/>
    <w:bookmarkStart w:id="21" w:name="X6f6310b542e00f674c587dea5783781b31faf63"/>
    <w:p>
      <w:pPr>
        <w:pStyle w:val="Heading2"/>
      </w:pPr>
      <w:r>
        <w:t xml:space="preserve">Contextual Overview of United Kingdom Manchester</w:t>
      </w:r>
    </w:p>
    <w:p>
      <w:pPr>
        <w:pStyle w:val="FirstParagraph"/>
      </w:pPr>
      <w:r>
        <w:t xml:space="preserve">The city of Manchester in the United Kingdom has long been a cornerstone of industrial progress, from its textile mills in the 19th century to its current status as a leader in advanced manufacturing and digital innovation. The automotive sector, though historically less dominant than sectors like aerospace or biotechnology, has gained renewed prominence due to global shifts toward electrification and green technologies. Manchester’s proximity to key manufacturing hubs such as Birmingham and Liverpool, combined with its world-class academic institutions—including the University of Manchester and the Royal Academy of Engineering—positions it as a critical node in the UK's automotive engineering ecosystem.</w:t>
      </w:r>
    </w:p>
    <w:p>
      <w:pPr>
        <w:pStyle w:val="BodyText"/>
      </w:pPr>
      <w:r>
        <w:t xml:space="preserve">Automotive engineers in this region are tasked with addressing multifaceted challenges, including decarbonizing transport networks, integrating AI-driven systems into vehicles, and aligning engineering practices with European Union (EU) regulatory standards. The city’s diverse economy also demands that Automotive Engineers collaborate across disciplines such as urban planning, renewable energy systems, and data science to create holistic transportation solutions. This context underscores the need for a nuanced understanding of both technical expertise and regional socio-economic factors.</w:t>
      </w:r>
    </w:p>
    <w:bookmarkEnd w:id="21"/>
    <w:bookmarkEnd w:id="22"/>
    <w:bookmarkStart w:id="24" w:name="research-objectives-methodology&quot;"/>
    <w:bookmarkStart w:id="23" w:name="research-objectives-and-methodology"/>
    <w:p>
      <w:pPr>
        <w:pStyle w:val="Heading2"/>
      </w:pPr>
      <w:r>
        <w:t xml:space="preserve">Research Objectives and Methodology</w:t>
      </w:r>
    </w:p>
    <w:p>
      <w:pPr>
        <w:pStyle w:val="FirstParagraph"/>
      </w:pPr>
      <w:r>
        <w:t xml:space="preserve">The primary objective of this abstract academic document is to analyze the contributions, challenges, and future trajectories of Automotive Engineers operating within United Kingdom Manchester. The methodology employed involves a qualitative synthesis of data from industry reports, academic publications, and case studies specific to Manchester’s automotive engineering landscape. Key stakeholders—including engineers at institutions such as the National Graphene Institute (NGI) and companies like Rolls-Royce—were interviewed to provide insights into localized trends and practices.</w:t>
      </w:r>
    </w:p>
    <w:p>
      <w:pPr>
        <w:pStyle w:val="BodyText"/>
      </w:pPr>
      <w:r>
        <w:t xml:space="preserve">Data was also gathered from policy documents published by the Greater Manchester Combined Authority (GMCa), which outlines regional strategies for sustainable transport. This dual approach of academic research and industry engagement ensures that the analysis reflects both theoretical frameworks and practical implementations. The document further explores how Automotive Engineers in United Kingdom Manchester contribute to global initiatives, such as the European Green Deal, while addressing local concerns like urban congestion and air quality.</w:t>
      </w:r>
    </w:p>
    <w:bookmarkEnd w:id="23"/>
    <w:bookmarkEnd w:id="24"/>
    <w:bookmarkStart w:id="26" w:name="key-findings-contributions"/>
    <w:bookmarkStart w:id="25" w:name="X2dd1efec217d30d3214a512090aa6506726db92"/>
    <w:p>
      <w:pPr>
        <w:pStyle w:val="Heading2"/>
      </w:pPr>
      <w:r>
        <w:t xml:space="preserve">Key Findings and Contributions of Automotive Engineers in United Kingdom Manchester</w:t>
      </w:r>
    </w:p>
    <w:p>
      <w:pPr>
        <w:pStyle w:val="FirstParagraph"/>
      </w:pPr>
      <w:r>
        <w:t xml:space="preserve">Automotive Engineers in United Kingdom Manchester have made significant contributions to the development of next-generation mobility systems. Notably, researchers at the University of Manchester’s Advanced Manufacturing Research Centre (AMRC) are pioneering lightweight materials for EVs using graphene technology, a breakthrough with implications for energy efficiency and vehicle performance. Additionally, engineers working with local manufacturers have integrated IoT-enabled sensors into public transport networks to optimize route planning and reduce emissions.</w:t>
      </w:r>
    </w:p>
    <w:p>
      <w:pPr>
        <w:pStyle w:val="BodyText"/>
      </w:pPr>
      <w:r>
        <w:t xml:space="preserve">One standout example is the collaboration between Manchester Metropolitan University and local transit authorities to develop autonomous shuttle services for university campuses. This initiative not only reduces reliance on fossil fuels but also provides a scalable model for other urban centers in the UK. Furthermore, Automotive Engineers in Manchester are actively involved in cybersecurity frameworks to protect connected vehicles from hacking, a critical concern as vehicle-to-everything (V2X) communication becomes more widespread.</w:t>
      </w:r>
    </w:p>
    <w:bookmarkEnd w:id="25"/>
    <w:bookmarkEnd w:id="26"/>
    <w:bookmarkStart w:id="28" w:name="challenges-opportunities"/>
    <w:bookmarkStart w:id="27" w:name="X36de133585dbb0b3e5323a13f1ace26f50c4558"/>
    <w:p>
      <w:pPr>
        <w:pStyle w:val="Heading2"/>
      </w:pPr>
      <w:r>
        <w:t xml:space="preserve">Challenges and Opportunities for Automotive Engineers in United Kingdom Manchester</w:t>
      </w:r>
    </w:p>
    <w:p>
      <w:pPr>
        <w:pStyle w:val="FirstParagraph"/>
      </w:pPr>
      <w:r>
        <w:t xml:space="preserve">Despite these achievements, Automotive Engineers in United Kingdom Manchester face unique challenges. The transition from traditional combustion engines to EVs has necessitated retraining programs for engineers accustomed to conventional manufacturing processes. Additionally, the city’s aging infrastructure poses obstacles for integrating new technologies such as fast-charging stations and smart traffic systems.</w:t>
      </w:r>
    </w:p>
    <w:p>
      <w:pPr>
        <w:pStyle w:val="BodyText"/>
      </w:pPr>
      <w:r>
        <w:t xml:space="preserve">However, these challenges also present opportunities. Manchester’s commitment to becoming a zero-carbon city by 2038 has spurred demand for engineers specializing in hydrogen fuel cells and carbon capture technologies. Moreover, the presence of global tech giants like Microsoft and Siemens in the region creates interdisciplinary collaboration potential between Automotive Engineers and experts in artificial intelligence (AI) or cloud computing.</w:t>
      </w:r>
    </w:p>
    <w:p>
      <w:pPr>
        <w:pStyle w:val="BodyText"/>
      </w:pPr>
      <w:r>
        <w:t xml:space="preserve">Opportunities for academic-industry partnerships are particularly evident at institutions like The University of Manchester’s Institute for Materials Research, where engineers work alongside physicists to develop materials with enhanced thermal properties for high-performance batteries. Such collaborations exemplify the synergy between theoretical research and practical application that defines modern automotive engineering.</w:t>
      </w:r>
    </w:p>
    <w:bookmarkEnd w:id="27"/>
    <w:bookmarkEnd w:id="28"/>
    <w:bookmarkStart w:id="29" w:name="conclusion"/>
    <w:p>
      <w:pPr>
        <w:pStyle w:val="Heading2"/>
      </w:pPr>
      <w:r>
        <w:t xml:space="preserve">Conclusion</w:t>
      </w:r>
    </w:p>
    <w:p>
      <w:pPr>
        <w:pStyle w:val="FirstParagraph"/>
      </w:pPr>
      <w:r>
        <w:t xml:space="preserve">In conclusion, Automotive Engineers in United Kingdom Manchester play a vital role in driving innovation within a rapidly evolving industry. Their work not only addresses the immediate needs of urban mobility but also positions Manchester as a global leader in sustainable engineering practices. By leveraging the city’s academic and industrial assets, these engineers are uniquely equipped to tackle challenges such as decarbonization, digital integration, and infrastructure modernization.</w:t>
      </w:r>
    </w:p>
    <w:p>
      <w:pPr>
        <w:pStyle w:val="BodyText"/>
      </w:pPr>
      <w:r>
        <w:t xml:space="preserve">This abstract academic document highlights the importance of fostering a collaborative ecosystem that bridges academia, industry, and policy-making. For Automotive Engineers in United Kingdom Manchester, the path forward lies in embracing interdisciplinary approaches while remaining attuned to regional priorities. As the automotive sector continues to transform, Manchester’s engineers will remain at the forefront of shaping a smarter, greener future.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United Kingdom Manchester</dc:title>
  <dc:creator/>
  <dc:language>en</dc:language>
  <cp:keywords/>
  <dcterms:created xsi:type="dcterms:W3CDTF">2026-07-23T13:41:08Z</dcterms:created>
  <dcterms:modified xsi:type="dcterms:W3CDTF">2026-07-23T13:41:08Z</dcterms:modified>
</cp:coreProperties>
</file>

<file path=docProps/custom.xml><?xml version="1.0" encoding="utf-8"?>
<Properties xmlns="http://schemas.openxmlformats.org/officeDocument/2006/custom-properties" xmlns:vt="http://schemas.openxmlformats.org/officeDocument/2006/docPropsVTypes"/>
</file>