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Contemporary</w:t>
      </w:r>
      <w:r>
        <w:t xml:space="preserve"> </w:t>
      </w:r>
      <w:r>
        <w:t xml:space="preserve">Bangladesh</w:t>
      </w:r>
      <w:r>
        <w:t xml:space="preserve"> </w:t>
      </w:r>
      <w:r>
        <w:t xml:space="preserve">(Dhaka)</w:t>
      </w:r>
    </w:p>
    <w:p>
      <w:pPr>
        <w:pStyle w:val="FirstParagraph"/>
      </w:pPr>
      <w:r>
        <w:t xml:space="preserve">```html</w:t>
      </w:r>
    </w:p>
    <w:bookmarkStart w:id="20" w:name="Xf3b1d356694c132709309d80f77e76f0c518981"/>
    <w:p>
      <w:pPr>
        <w:pStyle w:val="Heading1"/>
      </w:pPr>
      <w:r>
        <w:t xml:space="preserve">Abstract Academic: The Role of Baker in Contemporary Bangladesh – A Study of Dhaka's Urban Landscape</w:t>
      </w:r>
    </w:p>
    <w:p>
      <w:pPr>
        <w:pStyle w:val="FirstParagraph"/>
      </w:pPr>
      <w:r>
        <w:t xml:space="preserve">This academic abstract explores the multifaceted role of bakers within the socio-economic and cultural fabric of Bangladesh, with a specific focus on Dhaka, the nation’s capital and largest city. As a critical profession intertwined with both tradition and modernity, bakers in Bangladesh have historically been pivotal in shaping culinary identity, yet their significance has evolved alongside urbanization, globalization, and shifting consumer demands. This document aims to provide an analytical overview of the baker profession in Dhaka, examining its historical roots, contemporary challenges, and contributions to Bangladesh’s economy and food culture.</w:t>
      </w:r>
    </w:p>
    <w:p>
      <w:pPr>
        <w:pStyle w:val="BodyText"/>
      </w:pPr>
      <w:r>
        <w:t xml:space="preserve">Bangladesh’s culinary heritage is deeply rooted in the use of locally sourced ingredients such as wheat, rice, lentils, and spices. Traditional breads like</w:t>
      </w:r>
      <w:r>
        <w:t xml:space="preserve"> </w:t>
      </w:r>
      <w:r>
        <w:rPr>
          <w:iCs/>
          <w:i/>
        </w:rPr>
        <w:t xml:space="preserve">roti</w:t>
      </w:r>
      <w:r>
        <w:t xml:space="preserve">,</w:t>
      </w:r>
      <w:r>
        <w:t xml:space="preserve"> </w:t>
      </w:r>
      <w:r>
        <w:rPr>
          <w:iCs/>
          <w:i/>
        </w:rPr>
        <w:t xml:space="preserve">luchi</w:t>
      </w:r>
      <w:r>
        <w:t xml:space="preserve">, and</w:t>
      </w:r>
      <w:r>
        <w:t xml:space="preserve"> </w:t>
      </w:r>
      <w:r>
        <w:rPr>
          <w:iCs/>
          <w:i/>
        </w:rPr>
        <w:t xml:space="preserve">pitha</w:t>
      </w:r>
      <w:r>
        <w:t xml:space="preserve"> </w:t>
      </w:r>
      <w:r>
        <w:t xml:space="preserve">have long been staples of Bangladeshi cuisine. However, the influence of global food trends has introduced Western-style bakeries to Dhaka’s urban centers, creating a dynamic interplay between indigenous practices and imported techniques. This duality presents both opportunities and challenges for local bakers, who must navigate the demands of a rapidly modernizing society while preserving cultural authenticity.</w:t>
      </w:r>
    </w:p>
    <w:p>
      <w:pPr>
        <w:pStyle w:val="BodyText"/>
      </w:pPr>
      <w:r>
        <w:t xml:space="preserve">The academic significance of this study lies in its examination of how the baker profession contributes to Bangladesh’s informal economy, particularly in urban areas like Dhaka. According to recent statistics, over 70% of food-related businesses in Dhaka operate on a small or medium scale, with bakers playing a vital role in supplying daily bread and confectionery products. This sector not only sustains livelihoods but also supports broader economic activities by sourcing ingredients from local farmers and suppliers. However, the rise of large-scale commercial bakeries and multinational fast-food chains has intensified competition, forcing traditional bakers to adapt or risk obsolescence.</w:t>
      </w:r>
    </w:p>
    <w:p>
      <w:pPr>
        <w:pStyle w:val="BodyText"/>
      </w:pPr>
      <w:r>
        <w:t xml:space="preserve">In Dhaka, the role of a baker extends beyond mere production; it is deeply embedded in social rituals and community life. For instance, during festivals such as Eid or Durga Puja, bakers are responsible for crafting specialty items like</w:t>
      </w:r>
      <w:r>
        <w:t xml:space="preserve"> </w:t>
      </w:r>
      <w:r>
        <w:rPr>
          <w:iCs/>
          <w:i/>
        </w:rPr>
        <w:t xml:space="preserve">shami</w:t>
      </w:r>
      <w:r>
        <w:t xml:space="preserve"> </w:t>
      </w:r>
      <w:r>
        <w:t xml:space="preserve">(a spiced lentil patty) or</w:t>
      </w:r>
      <w:r>
        <w:t xml:space="preserve"> </w:t>
      </w:r>
      <w:r>
        <w:rPr>
          <w:iCs/>
          <w:i/>
        </w:rPr>
        <w:t xml:space="preserve">kheer</w:t>
      </w:r>
      <w:r>
        <w:t xml:space="preserve"> </w:t>
      </w:r>
      <w:r>
        <w:t xml:space="preserve">(a sweet rice pudding), which are integral to celebratory feasts. This cultural connection underscores the baker’s importance as a custodian of Bangladesh’s culinary heritage, even as modernization accelerates.</w:t>
      </w:r>
    </w:p>
    <w:p>
      <w:pPr>
        <w:pStyle w:val="BodyText"/>
      </w:pPr>
      <w:r>
        <w:t xml:space="preserve">The study also highlights the challenges faced by bakers in Dhaka, including urban infrastructure constraints, rising input costs, and regulatory hurdles. For example, many traditional bakeries operate from small kitchens or street-side stalls without formal permits, exposing them to legal risks. Additionally, the lack of standardized quality control measures has raised concerns about food safety and hygiene in some segments of the industry. These issues are exacerbated by Bangladesh’s rapidly growing population and the increasing demand for processed foods, which often outpace the capacity of small-scale bakeries.</w:t>
      </w:r>
    </w:p>
    <w:p>
      <w:pPr>
        <w:pStyle w:val="BodyText"/>
      </w:pPr>
      <w:r>
        <w:t xml:space="preserve">From an academic perspective, this document emphasizes the need for policy interventions to support bakers in Dhaka while fostering innovation. Potential strategies include government subsidies for small businesses, vocational training programs to enhance technical skills, and initiatives to promote local bread-making as a cultural asset. Furthermore, integrating technology—such as mobile ordering systems or social media marketing—could help traditional bakers compete with modernized counterparts without compromising authenticity.</w:t>
      </w:r>
    </w:p>
    <w:p>
      <w:pPr>
        <w:pStyle w:val="BodyText"/>
      </w:pPr>
      <w:r>
        <w:t xml:space="preserve">Bangladesh’s food industry is a critical component of its economic landscape, contributing approximately 20% to the country’s GDP. Within this sector, the baker profession holds a unique position as both an artisanal and commercial endeavor. In Dhaka, where urbanization rates exceed 60%, the demand for diverse and affordable baked goods has surged. This trend reflects not only dietary preferences but also broader socio-economic shifts, including increased disposable income and changing lifestyles among the urban middle class.</w:t>
      </w:r>
    </w:p>
    <w:p>
      <w:pPr>
        <w:pStyle w:val="BodyText"/>
      </w:pPr>
      <w:r>
        <w:t xml:space="preserve">The academic analysis presented here underscores the importance of recognizing bakers as key players in Bangladesh’s food economy. Their work sustains millions of households daily, from street vendors selling hot</w:t>
      </w:r>
      <w:r>
        <w:t xml:space="preserve"> </w:t>
      </w:r>
      <w:r>
        <w:rPr>
          <w:iCs/>
          <w:i/>
        </w:rPr>
        <w:t xml:space="preserve">luchi</w:t>
      </w:r>
      <w:r>
        <w:t xml:space="preserve"> </w:t>
      </w:r>
      <w:r>
        <w:t xml:space="preserve">to elite pastry chefs crafting Western-style desserts. However, this dual role also places bakers at a crossroads: they must balance tradition with innovation, local customs with global influences, and individual livelihoods with collective economic growth.</w:t>
      </w:r>
    </w:p>
    <w:p>
      <w:pPr>
        <w:pStyle w:val="BodyText"/>
      </w:pPr>
      <w:r>
        <w:t xml:space="preserve">In conclusion, the baker profession in Bangladesh—particularly within Dhaka—embodies the intersection of culture, economy, and modernity. This academic abstract highlights their enduring relevance while calling for renewed attention to their challenges and contributions. By integrating historical context with contemporary analysis, this study provides a foundation for future research on how bakers can thrive in an evolving urban landscape without losing the cultural essence that defines Bangladesh’s culinary identity.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Baker in Contemporary Bangladesh (Dhaka)</dc:title>
  <dc:creator/>
  <dc:language>en</dc:language>
  <cp:keywords/>
  <dcterms:created xsi:type="dcterms:W3CDTF">2026-07-23T02:21:06Z</dcterms:created>
  <dcterms:modified xsi:type="dcterms:W3CDTF">2026-07-23T02:21:06Z</dcterms:modified>
</cp:coreProperties>
</file>

<file path=docProps/custom.xml><?xml version="1.0" encoding="utf-8"?>
<Properties xmlns="http://schemas.openxmlformats.org/officeDocument/2006/custom-properties" xmlns:vt="http://schemas.openxmlformats.org/officeDocument/2006/docPropsVTypes"/>
</file>