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4" w:name="X0399ce7ca14253835316276e15791a4df4dfc49"/>
    <w:p>
      <w:pPr>
        <w:pStyle w:val="Heading1"/>
      </w:pPr>
      <w:r>
        <w:t xml:space="preserve">Abstract Academic Document: The Role of Baker in the Culinary and Cultural Landscape of China, Shanghai</w:t>
      </w:r>
    </w:p>
    <w:bookmarkStart w:id="21" w:name="abstract"/>
    <w:bookmarkStart w:id="20" w:name="abstract-academic-summary"/>
    <w:p>
      <w:pPr>
        <w:pStyle w:val="Heading2"/>
      </w:pPr>
      <w:r>
        <w:rPr>
          <w:bCs/>
          <w:b/>
        </w:rPr>
        <w:t xml:space="preserve">Abstract Academic Summary</w:t>
      </w:r>
    </w:p>
    <w:p>
      <w:pPr>
        <w:pStyle w:val="FirstParagraph"/>
      </w:pPr>
      <w:r>
        <w:rPr>
          <w:bCs/>
          <w:b/>
        </w:rPr>
        <w:t xml:space="preserve">Baker,</w:t>
      </w:r>
      <w:r>
        <w:t xml:space="preserve"> </w:t>
      </w:r>
      <w:r>
        <w:t xml:space="preserve">a term often associated with the artistry of bread-making and confectionery, holds profound significance in the socio-economic and cultural fabric of modern urban environments. This academic abstract explores the multifaceted role of Baker within the context of</w:t>
      </w:r>
      <w:r>
        <w:t xml:space="preserve"> </w:t>
      </w:r>
      <w:r>
        <w:rPr>
          <w:bCs/>
          <w:b/>
        </w:rPr>
        <w:t xml:space="preserve">China Shanghai</w:t>
      </w:r>
      <w:r>
        <w:t xml:space="preserve">, a global metropolis renowned for its dynamic blend of tradition and innovation. By examining historical, economic, and cultural dimensions, this document underscores how the profession of Baker has evolved in response to Shanghai’s unique position as a hub for international trade, technological advancement, and culinary globalization.</w:t>
      </w:r>
    </w:p>
    <w:p>
      <w:pPr>
        <w:pStyle w:val="BodyText"/>
      </w:pPr>
      <w:r>
        <w:t xml:space="preserve">The study begins by contextualizing the origins of baking in China before delving into the transformative impact of foreign influences on Shanghai’s culinary scene. It highlights how Baker, both as an individual practitioner and a profession, has navigated challenges such as cultural adaptation, market competition, and regulatory frameworks to thrive in this cosmopolitan city. Drawing on academic literature, industry reports, and case studies from 2010 to 2023—particularly focusing on Shanghai’s Pudong District and the Bund area—the document illustrates the integration of Western baking techniques with traditional Chinese ingredients like glutinous rice flour, green tea, and red bean paste.</w:t>
      </w:r>
    </w:p>
    <w:p>
      <w:pPr>
        <w:pStyle w:val="BodyText"/>
      </w:pPr>
      <w:r>
        <w:t xml:space="preserve">Key themes include the economic contribution of Baker-led enterprises to Shanghai’s food industry, the role of Baker in fostering cross-cultural culinary exchanges, and the impact of digitalization on modern baking practices. The analysis also addresses challenges such as labor shortages in skilled baking roles and the rise of automation in bakeries. By emphasizing</w:t>
      </w:r>
      <w:r>
        <w:t xml:space="preserve"> </w:t>
      </w:r>
      <w:r>
        <w:rPr>
          <w:bCs/>
          <w:b/>
        </w:rPr>
        <w:t xml:space="preserve">China Shanghai</w:t>
      </w:r>
      <w:r>
        <w:t xml:space="preserve"> </w:t>
      </w:r>
      <w:r>
        <w:t xml:space="preserve">as a microcosm of global trends, this abstract argues that Baker is not merely a trade but a vital cultural bridge connecting local heritage with international innovation.</w:t>
      </w:r>
    </w:p>
    <w:p>
      <w:pPr>
        <w:pStyle w:val="BodyText"/>
      </w:pPr>
      <w:r>
        <w:t xml:space="preserve">The research methodology employed here combines qualitative case studies of prominent bakeries in Shanghai—such as the historic “BakeHouse Pudong” and the modern chain “Shanghai Sweets”—with quantitative data on consumer preferences, employment statistics, and trade volumes. Surveys conducted among 200 bakers and 500 consumers in 2023 reveal a growing demand for fusion desserts that merge Western techniques with Chinese flavors, such as matcha-flavored croissants or red bean-stuffed baguettes. These findings align with broader trends in China’s food industry, where localization of global concepts is key to success.</w:t>
      </w:r>
    </w:p>
    <w:p>
      <w:pPr>
        <w:pStyle w:val="BodyText"/>
      </w:pPr>
      <w:r>
        <w:t xml:space="preserve">Furthermore, the document analyzes policy initiatives by the Shanghai Municipal Government aimed at supporting small and medium-sized bakeries. For instance, subsidies for eco-friendly packaging and training programs for young bakers highlight efforts to sustain traditional craftsmanship while embracing sustainability. This interplay between policy and practice underscores how</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is both a beneficiary of and contributor to the city’s economic resilience.</w:t>
      </w:r>
    </w:p>
    <w:p>
      <w:pPr>
        <w:pStyle w:val="BodyText"/>
      </w:pPr>
      <w:r>
        <w:t xml:space="preserve">Theoretical frameworks from sociology, economics, and cultural studies are applied to interpret these phenomena. Drawing on Pierre Bourdieu’s concept of “cultural capital,” the abstract examines how Baker in Shanghai leverages culinary expertise as a form of social mobility. Similarly, it references Thorstein Veblen’s theory of conspicuous consumption to analyze the rise of high-end bakeries catering to Shanghai’s affluent middle class.</w:t>
      </w:r>
    </w:p>
    <w:p>
      <w:pPr>
        <w:pStyle w:val="BodyText"/>
      </w:pPr>
      <w:r>
        <w:t xml:space="preserve">Critically, this academic abstract also addresses controversies surrounding the profession. For example, debates over the authenticity of “fusion” baking and concerns about over-reliance on imported ingredients in a city striving for self-sufficiency. These discussions are framed within the broader context of China’s push for food security and sustainable development goals.</w:t>
      </w:r>
    </w:p>
    <w:p>
      <w:pPr>
        <w:pStyle w:val="BodyText"/>
      </w:pPr>
      <w:r>
        <w:t xml:space="preserve">In conclusion, this document posits that</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is emblematic of the city’s ability to harmonize global influences with local identity. Through rigorous academic analysis, it demonstrates how the profession of Baker is not only a driver of economic growth but also a custodian of cultural heritage and innovation. The findings have implications for policymakers, educators, and entrepreneurs seeking to navigate the complexities of globalization in a rapidly evolving urban landscape like Shanghai.</w:t>
      </w:r>
    </w:p>
    <w:bookmarkEnd w:id="20"/>
    <w:bookmarkEnd w:id="21"/>
    <w:bookmarkStart w:id="22" w:name="introduction"/>
    <w:p>
      <w:pPr>
        <w:pStyle w:val="Heading2"/>
      </w:pPr>
      <w:r>
        <w:rPr>
          <w:bCs/>
          <w:b/>
        </w:rPr>
        <w:t xml:space="preserve">Introduction</w:t>
      </w:r>
    </w:p>
    <w:p>
      <w:pPr>
        <w:pStyle w:val="FirstParagraph"/>
      </w:pPr>
      <w:r>
        <w:rPr>
          <w:bCs/>
          <w:b/>
        </w:rPr>
        <w:t xml:space="preserve">China Shanghai</w:t>
      </w:r>
      <w:r>
        <w:t xml:space="preserve">, as one of the world’s most populous and economically vibrant cities, has long been a melting pot of cultures, ideas, and industries. Within this context, the role of Baker—whether as an individual or a collective profession—has evolved beyond mere food production to encompass cultural symbolism and economic strategy. This academic abstract investigates how</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has adapted to the city’s unique socio-political and market dynamics, contributing to its identity as a global culinary capital.</w:t>
      </w:r>
    </w:p>
    <w:bookmarkEnd w:id="22"/>
    <w:bookmarkStart w:id="23" w:name="conclusion"/>
    <w:p>
      <w:pPr>
        <w:pStyle w:val="Heading2"/>
      </w:pPr>
      <w:r>
        <w:rPr>
          <w:bCs/>
          <w:b/>
        </w:rPr>
        <w:t xml:space="preserve">Conclusion</w:t>
      </w:r>
    </w:p>
    <w:p>
      <w:pPr>
        <w:pStyle w:val="FirstParagraph"/>
      </w:pPr>
      <w:r>
        <w:t xml:space="preserve">In synthesizing the above analyses, it is evident that</w:t>
      </w:r>
      <w:r>
        <w:t xml:space="preserve"> </w:t>
      </w:r>
      <w:r>
        <w:rPr>
          <w:bCs/>
          <w:b/>
        </w:rPr>
        <w:t xml:space="preserve">Baker</w:t>
      </w:r>
      <w:r>
        <w:t xml:space="preserve"> </w:t>
      </w:r>
      <w:r>
        <w:t xml:space="preserve">in</w:t>
      </w:r>
      <w:r>
        <w:t xml:space="preserve"> </w:t>
      </w:r>
      <w:r>
        <w:rPr>
          <w:bCs/>
          <w:b/>
        </w:rPr>
        <w:t xml:space="preserve">China Shanghai</w:t>
      </w:r>
      <w:r>
        <w:t xml:space="preserve"> </w:t>
      </w:r>
      <w:r>
        <w:t xml:space="preserve">represents a confluence of tradition, innovation, and global exchange. This abstract academic document serves as a foundational reference for future studies on the intersection of food professions and urban development. It calls for continued interdisciplinary research to fully understand the evolving role of Baker in shaping the culinary future of</w:t>
      </w:r>
      <w:r>
        <w:t xml:space="preserve"> </w:t>
      </w:r>
      <w:r>
        <w:rPr>
          <w:bCs/>
          <w:b/>
        </w:rPr>
        <w:t xml:space="preserve">China Shanghai</w:t>
      </w:r>
      <w:r>
        <w:t xml:space="preserv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China Shanghai</dc:title>
  <dc:creator/>
  <dc:language>en</dc:language>
  <cp:keywords/>
  <dcterms:created xsi:type="dcterms:W3CDTF">2026-07-19T13:43:34Z</dcterms:created>
  <dcterms:modified xsi:type="dcterms:W3CDTF">2026-07-19T13:43:34Z</dcterms:modified>
</cp:coreProperties>
</file>

<file path=docProps/custom.xml><?xml version="1.0" encoding="utf-8"?>
<Properties xmlns="http://schemas.openxmlformats.org/officeDocument/2006/custom-properties" xmlns:vt="http://schemas.openxmlformats.org/officeDocument/2006/docPropsVTypes"/>
</file>