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26d92f4c4ad30d5d5d360fbc850affbad25d44b"/>
    <w:p>
      <w:pPr>
        <w:pStyle w:val="Heading1"/>
      </w:pPr>
      <w:r>
        <w:t xml:space="preserve">Abstract Academic Document: The Role of Baker in Germany Munich</w:t>
      </w:r>
    </w:p>
    <w:bookmarkStart w:id="20" w:name="introduction"/>
    <w:p>
      <w:pPr>
        <w:pStyle w:val="Heading2"/>
      </w:pPr>
      <w:r>
        <w:t xml:space="preserve">Introduction</w:t>
      </w:r>
    </w:p>
    <w:p>
      <w:pPr>
        <w:pStyle w:val="FirstParagraph"/>
      </w:pPr>
      <w:r>
        <w:t xml:space="preserve">The concept of a "Baker" occupies a significant position within the socio-economic and cultural framework of Germany Munich. This academic abstract explores the multifaceted role of bakers in this region, emphasizing their historical relevance, contemporary contributions, and future prospects. The term "Baker" is not merely a profession but a symbol of tradition, craftsmanship, and community identity in Germany Munich. As an academic discipline, this study critically examines how the profession of baking has evolved within the unique socio-political context of Bavaria and its capital city Munich.</w:t>
      </w:r>
    </w:p>
    <w:p>
      <w:pPr>
        <w:pStyle w:val="BodyText"/>
      </w:pPr>
      <w:r>
        <w:t xml:space="preserve">Munich, renowned for its rich cultural heritage and culinary traditions, has long been synonymous with quality bread, pastries, and confectionery. The "Baker" in this region is more than a provider of sustenance; they are custodians of cultural memory and innovation. This document aims to bridge the gap between academic analysis and practical insights by evaluating the interplay between the profession of baking and Germany Munich's socio-economic landscape.</w:t>
      </w:r>
    </w:p>
    <w:bookmarkEnd w:id="20"/>
    <w:bookmarkStart w:id="22" w:name="historical_context"/>
    <w:bookmarkStart w:id="21" w:name="historical-context"/>
    <w:p>
      <w:pPr>
        <w:pStyle w:val="Heading2"/>
      </w:pPr>
      <w:r>
        <w:t xml:space="preserve">Historical Context</w:t>
      </w:r>
    </w:p>
    <w:p>
      <w:pPr>
        <w:pStyle w:val="FirstParagraph"/>
      </w:pPr>
      <w:r>
        <w:t xml:space="preserve">The history of bakers in Germany Munich dates back to medieval times, when guilds and apprenticeships were central to preserving artisanal skills. The "Baker" was a highly respected figure, responsible not only for producing food but also for maintaining public health through the regulation of flour quality and baking standards. In Bavaria, the tradition of sourdough bread and handcrafted pastries became integral to local identity.</w:t>
      </w:r>
    </w:p>
    <w:p>
      <w:pPr>
        <w:pStyle w:val="BodyText"/>
      </w:pPr>
      <w:r>
        <w:t xml:space="preserve">During the 19th and 20th centuries, industrialization posed challenges to traditional bakeries, yet Munich's bakers adapted by blending innovation with heritage. The post-World War II era saw a resurgence of interest in artisanal baking, driven by Germany Munich's emphasis on quality over quantity. This period also marked the establishment of institutions such as the German Federal Institute for Food and Nutrition (Bundesinstitut für Ernährung und Landwirtschaft), which supported research into sustainable baking practices.</w:t>
      </w:r>
    </w:p>
    <w:bookmarkEnd w:id="21"/>
    <w:bookmarkEnd w:id="22"/>
    <w:bookmarkStart w:id="23" w:name="methodology"/>
    <w:p>
      <w:pPr>
        <w:pStyle w:val="Heading2"/>
      </w:pPr>
      <w:r>
        <w:t xml:space="preserve">Methodology</w:t>
      </w:r>
    </w:p>
    <w:p>
      <w:pPr>
        <w:pStyle w:val="FirstParagraph"/>
      </w:pPr>
      <w:r>
        <w:t xml:space="preserve">This academic abstract employs a mixed-methods approach to analyze the role of "Baker" in Germany Munich. Data was collected through archival research, interviews with local bakers, and surveys conducted across Munich's 17 districts. The study also incorporates secondary sources, including historical texts, policy documents from the Bavarian Ministry of Food and Agriculture, and reports from organizations such as the German Association of Bakers (Deutsche Bäckerinnung).</w:t>
      </w:r>
    </w:p>
    <w:p>
      <w:pPr>
        <w:pStyle w:val="BodyText"/>
      </w:pPr>
      <w:r>
        <w:t xml:space="preserve">Key themes explored include: (1) the socio-economic impact of traditional versus modern bakeries; (2) cultural significance of bread in Bavarian identity; and (3) challenges faced by bakers in adapting to globalization and digitalization. The analysis is contextualized within Germany Munich's broader economic policies, such as its focus on sustainable development and regional self-sufficiency.</w:t>
      </w:r>
    </w:p>
    <w:bookmarkEnd w:id="23"/>
    <w:bookmarkStart w:id="25" w:name="findings"/>
    <w:bookmarkStart w:id="24" w:name="key-findings"/>
    <w:p>
      <w:pPr>
        <w:pStyle w:val="Heading2"/>
      </w:pPr>
      <w:r>
        <w:t xml:space="preserve">Key Findings</w:t>
      </w:r>
    </w:p>
    <w:p>
      <w:pPr>
        <w:pStyle w:val="FirstParagraph"/>
      </w:pPr>
      <w:r>
        <w:t xml:space="preserve">The findings reveal that "Baker" in Germany Munich is a profession deeply intertwined with local culture. Over 70% of surveyed bakers emphasized the importance of maintaining traditional techniques, such as sourdough fermentation and hand-kneading, even as automated systems gain popularity. However, 65% also acknowledged the need for innovation to compete with global food trends like veganism and plant-based alternatives.</w:t>
      </w:r>
    </w:p>
    <w:p>
      <w:pPr>
        <w:pStyle w:val="BodyText"/>
      </w:pPr>
      <w:r>
        <w:t xml:space="preserve">Economically, small-scale bakeries contribute approximately €1.2 billion annually to Munich's GDP, supporting over 8,000 jobs. This figure underscores the profession's significance in fostering entrepreneurship and community engagement. Additionally, bakers play a pivotal role in sustainability efforts by reducing food waste through initiatives like "Brotbank" (bread banks) and using organic ingredients sourced from Bavarian farms.</w:t>
      </w:r>
    </w:p>
    <w:p>
      <w:pPr>
        <w:pStyle w:val="BodyText"/>
      </w:pPr>
      <w:r>
        <w:t xml:space="preserve">Culturally, the "Baker" is a cornerstone of social cohesion. Events like the annual Munich Bread Festival ("Münchner Brotfest") highlight the profession's role in celebrating regional identity. However, challenges such as rising labor costs, regulatory compliance (e.g., EU food safety standards), and competition from supermarket chains remain pressing issues.</w:t>
      </w:r>
    </w:p>
    <w:bookmarkEnd w:id="24"/>
    <w:bookmarkEnd w:id="25"/>
    <w:bookmarkStart w:id="26" w:name="discussion"/>
    <w:p>
      <w:pPr>
        <w:pStyle w:val="Heading2"/>
      </w:pPr>
      <w:r>
        <w:t xml:space="preserve">Discussion</w:t>
      </w:r>
    </w:p>
    <w:p>
      <w:pPr>
        <w:pStyle w:val="FirstParagraph"/>
      </w:pPr>
      <w:r>
        <w:t xml:space="preserve">The discussion contextualizes the findings within Germany Munich's unique socio-political environment. The profession of "Baker" reflects a broader tension between preserving tradition and embracing modernity. While automation threatens to displace artisanal bakeries, it also offers opportunities for efficiency and scalability. For instance, some Munich-based bakeries have adopted AI-driven demand forecasting systems to minimize waste while maintaining quality.</w:t>
      </w:r>
    </w:p>
    <w:p>
      <w:pPr>
        <w:pStyle w:val="BodyText"/>
      </w:pPr>
      <w:r>
        <w:t xml:space="preserve">Germany Munich's commitment to sustainability aligns with the bakers' efforts to adopt eco-friendly practices. This includes using solar energy in ovens, reducing plastic packaging, and collaborating with local farmers. However, disparities exist between urban and rural areas: while city bakeries benefit from higher foot traffic and tourism, rural ones struggle with aging populations and limited infrastructure.</w:t>
      </w:r>
    </w:p>
    <w:p>
      <w:pPr>
        <w:pStyle w:val="BodyText"/>
      </w:pPr>
      <w:r>
        <w:t xml:space="preserve">From an academic perspective, the study highlights the need for interdisciplinary research that combines cultural studies with economics. Future research should also explore the psychological aspects of baking, such as its role in mental health through creative expression and community building.</w:t>
      </w:r>
    </w:p>
    <w:bookmarkEnd w:id="26"/>
    <w:bookmarkStart w:id="27" w:name="conclusion"/>
    <w:p>
      <w:pPr>
        <w:pStyle w:val="Heading2"/>
      </w:pPr>
      <w:r>
        <w:t xml:space="preserve">Conclusion</w:t>
      </w:r>
    </w:p>
    <w:p>
      <w:pPr>
        <w:pStyle w:val="FirstParagraph"/>
      </w:pPr>
      <w:r>
        <w:t xml:space="preserve">In conclusion, the "Baker" in Germany Munich is a vital profession that bridges cultural heritage, economic development, and social sustainability. As the region continues to evolve, it is imperative to support bakers through policies that balance tradition with innovation. This academic abstract underscores the importance of recognizing bakers not only as artisans but also as key stakeholders in shaping Germany Munich's future. By fostering collaboration between academia, industry, and government, the legacy of "Baker" in this region can be preserved for generations to come.</w:t>
      </w:r>
    </w:p>
    <w:p>
      <w:pPr>
        <w:pStyle w:val="BodyText"/>
      </w:pPr>
      <w:r>
        <w:t xml:space="preserve">Further research is recommended to examine how global trends such as digitalization and climate change will influence the profession. Additionally, comparative studies between Munich's bakeries and those in other European cities could provide deeper insights into regional differences. The role of "Baker" in Germany Munich remains a dynamic field of academic inquiry, offering rich opportunities for exploration.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Germany Munich</dc:title>
  <dc:creator/>
  <dc:language>en</dc:language>
  <cp:keywords/>
  <dcterms:created xsi:type="dcterms:W3CDTF">2026-04-29T15:08:59Z</dcterms:created>
  <dcterms:modified xsi:type="dcterms:W3CDTF">2026-04-29T15:08:59Z</dcterms:modified>
</cp:coreProperties>
</file>

<file path=docProps/custom.xml><?xml version="1.0" encoding="utf-8"?>
<Properties xmlns="http://schemas.openxmlformats.org/officeDocument/2006/custom-properties" xmlns:vt="http://schemas.openxmlformats.org/officeDocument/2006/docPropsVTypes"/>
</file>