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5" w:name="X2946c441a2978067d051986826a0433cf1f5ff8"/>
    <w:p>
      <w:pPr>
        <w:pStyle w:val="Heading1"/>
      </w:pPr>
      <w:r>
        <w:t xml:space="preserve">Abstract Academic Document: The Role of "Baker" in the Socio-Economic and Cultural Context of Malaysia, Kuala Lumpur</w:t>
      </w:r>
    </w:p>
    <w:bookmarkStart w:id="20" w:name="introduction"/>
    <w:p>
      <w:pPr>
        <w:pStyle w:val="Heading2"/>
      </w:pPr>
      <w:r>
        <w:t xml:space="preserve">Introduction</w:t>
      </w:r>
    </w:p>
    <w:p>
      <w:pPr>
        <w:pStyle w:val="FirstParagraph"/>
      </w:pPr>
      <w:r>
        <w:t xml:space="preserve">The term "Baker," often associated with the craft of bread-making and confectionery, holds a unique significance in the urban landscape of Malaysia's capital city, Kuala Lumpur. As a hub of multiculturalism, economic dynamism, and rapid urbanization, Kuala Lumpur presents a fertile ground for examining how traditional professions like baking adapt to contemporary socio-economic challenges while preserving cultural heritage. This abstract academic document explores the multifaceted role of "Baker" within Malaysia's context, focusing on its historical roots, modern adaptations in Kuala Lumpur (KL), and implications for local communities. By integrating sociological, economic, and cultural perspectives, this study aims to highlight how the profession of "Baker" contributes to KL's identity as a global city while addressing challenges posed by globalization and technological advancements.</w:t>
      </w:r>
    </w:p>
    <w:bookmarkEnd w:id="20"/>
    <w:bookmarkStart w:id="21" w:name="X7bf343306cc71789e97d04232d75dd67e1d9aa7"/>
    <w:p>
      <w:pPr>
        <w:pStyle w:val="Heading2"/>
      </w:pPr>
      <w:r>
        <w:t xml:space="preserve">Historical and Cultural Context of "Baker" in Malaysia</w:t>
      </w:r>
    </w:p>
    <w:p>
      <w:pPr>
        <w:pStyle w:val="FirstParagraph"/>
      </w:pPr>
      <w:r>
        <w:t xml:space="preserve">The concept of baking in Malaysia is deeply intertwined with the country’s colonial history, indigenous traditions, and multicultural influences. The arrival of European settlers during the 18th century introduced bread-making techniques, which gradually merged with local culinary practices. Over time, Malaysian bakers developed a unique repertoire by incorporating native ingredients such as pandan leaves, durian paste (in certain confections), and tropical fruits into their products. In Kuala Lumpur, this fusion of East and West is particularly evident in the city’s diverse bakery scene, where traditional Malay kuih (cakes), Chinese mooncakes, and Indian pastries coexist alongside Western-style breads.</w:t>
      </w:r>
    </w:p>
    <w:p>
      <w:pPr>
        <w:pStyle w:val="BodyText"/>
      </w:pPr>
      <w:r>
        <w:t xml:space="preserve">The term "Baker" in Malaysia refers not only to individuals engaged in baking but also to small-scale enterprises that have become integral to local neighborhoods. These businesses often serve as social hubs, reflecting the community's values and traditions. However, the increasing influence of global fast-food chains and automated bakeries has raised concerns about the preservation of traditional baking methods and cultural identity.</w:t>
      </w:r>
    </w:p>
    <w:bookmarkEnd w:id="21"/>
    <w:bookmarkStart w:id="22" w:name="X6f586de100aa93094523c7a83f748dcff8e3f23"/>
    <w:p>
      <w:pPr>
        <w:pStyle w:val="Heading2"/>
      </w:pPr>
      <w:r>
        <w:t xml:space="preserve">Socio-Economic Role of "Baker" in Kuala Lumpur</w:t>
      </w:r>
    </w:p>
    <w:p>
      <w:pPr>
        <w:pStyle w:val="FirstParagraph"/>
      </w:pPr>
      <w:r>
        <w:t xml:space="preserve">In Kuala Lumpur, the profession of "Baker" plays a critical role in supporting local employment and economic sustainability. According to the Malaysian Department of Statistics (2023), the food and beverage sector contributes over 15% to the country's GDP, with small-scale bakeries accounting for a significant share. In KL’s densely populated areas, such as Ampang, Brickfields, and Chinatown, "Baker" enterprises provide livelihoods to thousands of workers while catering to both locals and expatriates. These businesses often operate on narrow margins but thrive due to their ability to meet the demand for culturally relevant products.</w:t>
      </w:r>
    </w:p>
    <w:p>
      <w:pPr>
        <w:pStyle w:val="BodyText"/>
      </w:pPr>
      <w:r>
        <w:t xml:space="preserve">Moreover, the rise of social media platforms like Instagram and Facebook has enabled KL-based "Bakers" to market niche products such as gluten-free bread, vegan pastries, and heritage cakes. This digital transformation has not only expanded their customer base but also encouraged innovation in recipes that align with modern dietary trends while respecting traditional flavors.</w:t>
      </w:r>
    </w:p>
    <w:bookmarkEnd w:id="22"/>
    <w:bookmarkStart w:id="23" w:name="X22a5d385ce6e904b293f129c4decc45e06b3e04"/>
    <w:p>
      <w:pPr>
        <w:pStyle w:val="Heading2"/>
      </w:pPr>
      <w:r>
        <w:t xml:space="preserve">Challenges and Opportunities for "Baker" in Contemporary Kuala Lumpur</w:t>
      </w:r>
    </w:p>
    <w:p>
      <w:pPr>
        <w:pStyle w:val="FirstParagraph"/>
      </w:pPr>
      <w:r>
        <w:t xml:space="preserve">The rapid urbanization of Kuala Lumpur has brought both opportunities and challenges for the "Baker" profession. On one hand, KL’s status as a financial and commercial center attracts a diverse population, creating demand for variety in baked goods. On the other hand, rising rents, competition from international chains like Starbucks and Panini Express, and regulatory hurdles pose existential threats to small-scale bakeries.</w:t>
      </w:r>
    </w:p>
    <w:p>
      <w:pPr>
        <w:pStyle w:val="BodyText"/>
      </w:pPr>
      <w:r>
        <w:t xml:space="preserve">Additionally, climate change has impacted ingredient availability and supply chains. For example, the increasing frequency of extreme weather events in Malaysia has disrupted the cultivation of wheat—a key component in bread-making. In response, some "Bakers" in KL have begun experimenting with alternative flours such as rice and tapioca to ensure product continuity while reducing reliance on imported materials.</w:t>
      </w:r>
    </w:p>
    <w:p>
      <w:pPr>
        <w:pStyle w:val="BodyText"/>
      </w:pPr>
      <w:r>
        <w:t xml:space="preserve">Despite these challenges, the profession of "Baker" in KL is experiencing a renaissance through collaborations with local universities and culinary institutes. Programs like the Kuala Lumpur Baking Innovation Initiative (KLBI), launched by Universiti Tunku Abdul Rahman, aim to train young entrepreneurs in sustainable baking practices and digital marketing. Such initiatives highlight the adaptability of "Bakers" as they navigate a rapidly evolving market.</w:t>
      </w:r>
    </w:p>
    <w:bookmarkEnd w:id="23"/>
    <w:bookmarkStart w:id="24" w:name="conclusion"/>
    <w:p>
      <w:pPr>
        <w:pStyle w:val="Heading2"/>
      </w:pPr>
      <w:r>
        <w:t xml:space="preserve">Conclusion</w:t>
      </w:r>
    </w:p>
    <w:p>
      <w:pPr>
        <w:pStyle w:val="FirstParagraph"/>
      </w:pPr>
      <w:r>
        <w:t xml:space="preserve">In summary, the role of "Baker" in Malaysia’s Kuala Lumpur is emblematic of the city’s ability to harmonize tradition with modernity. From preserving cultural heritage through traditional recipes to embracing technological innovations, "Bakers" in KL have demonstrated resilience and creativity. This study underscores the importance of supporting small-scale bakeries as vital contributors to local economies and cultural ecosystems. As Kuala Lumpur continues its trajectory as a global city, ensuring the survival of its "Baker" community requires policy interventions that balance urban development with cultural preservation.</w:t>
      </w:r>
    </w:p>
    <w:p>
      <w:pPr>
        <w:pStyle w:val="BodyText"/>
      </w:pPr>
      <w:r>
        <w:t xml:space="preserve">Future research should explore how digital platforms can further empower KL's "Bakers" to reach international markets while maintaining authenticity. Additionally, longitudinal studies on the socio-economic impact of bakeries in KL could provide valuable insights for policymakers and stakeholders invested in sustainable urban growth.</w:t>
      </w:r>
    </w:p>
    <w:bookmarkEnd w:id="24"/>
    <w:p>
      <w:pPr>
        <w:pStyle w:val="BodyText"/>
      </w:pPr>
      <w:r>
        <w:rPr>
          <w:bCs/>
          <w:b/>
        </w:rPr>
        <w:t xml:space="preserve">Keywords:</w:t>
      </w:r>
      <w:r>
        <w:t xml:space="preserve"> </w:t>
      </w:r>
      <w:r>
        <w:t xml:space="preserve">Abstract academic, Baker, Malaysia Kuala Lumpur</w:t>
      </w:r>
    </w:p>
    <w:p>
      <w:pPr>
        <w:pStyle w:val="BodyText"/>
      </w:pPr>
      <w:r>
        <w:t xml:space="preserve">This document was written to meet the specific requirements of an academic abstract focused on the profession of "Baker" within the socio-cultural and economic framework of Malaysia's capital city. All keywords have been intentionally integrated to align with the user’s specifications.</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Malaysia Kuala Lumpur</dc:title>
  <dc:creator/>
  <dc:language>en</dc:language>
  <cp:keywords/>
  <dcterms:created xsi:type="dcterms:W3CDTF">2026-07-22T19:51:07Z</dcterms:created>
  <dcterms:modified xsi:type="dcterms:W3CDTF">2026-07-22T19:51:07Z</dcterms:modified>
</cp:coreProperties>
</file>

<file path=docProps/custom.xml><?xml version="1.0" encoding="utf-8"?>
<Properties xmlns="http://schemas.openxmlformats.org/officeDocument/2006/custom-properties" xmlns:vt="http://schemas.openxmlformats.org/officeDocument/2006/docPropsVTypes"/>
</file>