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Nigeria</w:t>
      </w:r>
      <w:r>
        <w:t xml:space="preserve"> </w:t>
      </w:r>
      <w:r>
        <w:t xml:space="preserve">Abuja</w:t>
      </w:r>
    </w:p>
    <w:bookmarkStart w:id="20" w:name="Xdcdec3e05f05209cc6a735c0db8778d9cc85e77"/>
    <w:p>
      <w:pPr>
        <w:pStyle w:val="Heading1"/>
      </w:pPr>
      <w:r>
        <w:rPr>
          <w:iCs/>
          <w:i/>
          <w:bCs/>
          <w:b/>
        </w:rPr>
        <w:t xml:space="preserve">An Abstract Academic Document on the Role of "Baker" in the Context of Nigeria Abuja</w:t>
      </w:r>
    </w:p>
    <w:p>
      <w:pPr>
        <w:pStyle w:val="FirstParagraph"/>
      </w:pPr>
      <w:r>
        <w:rPr>
          <w:iCs/>
          <w:i/>
          <w:bCs/>
          <w:b/>
        </w:rPr>
        <w:t xml:space="preserve">Baker,</w:t>
      </w:r>
      <w:r>
        <w:t xml:space="preserve"> </w:t>
      </w:r>
      <w:r>
        <w:t xml:space="preserve">as a concept or practitioner, holds multifaceted significance within academic discourse, particularly when contextualized to</w:t>
      </w:r>
      <w:r>
        <w:t xml:space="preserve"> </w:t>
      </w:r>
      <w:r>
        <w:rPr>
          <w:bCs/>
          <w:b/>
        </w:rPr>
        <w:t xml:space="preserve">Nigeria Abuja</w:t>
      </w:r>
      <w:r>
        <w:t xml:space="preserve">, the capital city and a hub of political, economic, and cultural transformation in West Africa. This abstract explores the intersections of</w:t>
      </w:r>
      <w:r>
        <w:t xml:space="preserve"> </w:t>
      </w:r>
      <w:r>
        <w:rPr>
          <w:iCs/>
          <w:i/>
        </w:rPr>
        <w:t xml:space="preserve">Baker</w:t>
      </w:r>
      <w:r>
        <w:t xml:space="preserve">—whether interpreted as an individual engaged in baking enterprises or symbolically as a metaphor for innovation and resilience—with the socio-economic dynamics of Nigeria’s federal capital territory. By examining historical trajectories, contemporary challenges, and future prospects, this document aims to underscore the relevance of</w:t>
      </w:r>
      <w:r>
        <w:t xml:space="preserve"> </w:t>
      </w:r>
      <w:r>
        <w:rPr>
          <w:iCs/>
          <w:i/>
        </w:rPr>
        <w:t xml:space="preserve">Baker</w:t>
      </w:r>
      <w:r>
        <w:t xml:space="preserve"> </w:t>
      </w:r>
      <w:r>
        <w:t xml:space="preserve">in shaping urban development narratives within</w:t>
      </w:r>
      <w:r>
        <w:t xml:space="preserve"> </w:t>
      </w:r>
      <w:r>
        <w:rPr>
          <w:bCs/>
          <w:b/>
        </w:rPr>
        <w:t xml:space="preserve">Nigeria Abuja</w:t>
      </w:r>
      <w:r>
        <w:t xml:space="preserve">, while aligning with academic standards of rigor and interdisciplinary inquiry.</w:t>
      </w:r>
    </w:p>
    <w:p>
      <w:pPr>
        <w:pStyle w:val="BodyText"/>
      </w:pPr>
      <w:r>
        <w:rPr>
          <w:iCs/>
          <w:i/>
          <w:bCs/>
          <w:b/>
        </w:rPr>
        <w:t xml:space="preserve">Baker</w:t>
      </w:r>
      <w:r>
        <w:t xml:space="preserve"> </w:t>
      </w:r>
      <w:r>
        <w:t xml:space="preserve">in this context is not merely a vocational role but a lens through which to analyze broader themes such as entrepreneurship, cultural preservation, urbanization, and technological integration. In</w:t>
      </w:r>
      <w:r>
        <w:t xml:space="preserve"> </w:t>
      </w:r>
      <w:r>
        <w:rPr>
          <w:bCs/>
          <w:b/>
        </w:rPr>
        <w:t xml:space="preserve">Nigeria Abuja</w:t>
      </w:r>
      <w:r>
        <w:t xml:space="preserve">, where rapid urban growth has redefined traditional economic structures, the contributions of individuals and businesses associated with the term</w:t>
      </w:r>
      <w:r>
        <w:t xml:space="preserve"> </w:t>
      </w:r>
      <w:r>
        <w:rPr>
          <w:iCs/>
          <w:i/>
        </w:rPr>
        <w:t xml:space="preserve">Baker</w:t>
      </w:r>
      <w:r>
        <w:t xml:space="preserve">—whether in artisanal bread production, commercial confectionery ventures, or digital bakery startups—reflect a dynamic interplay between local heritage and global trends. This abstract seeks to critically appraise these dimensions while addressing their implications for academic research and policy-making in the region.</w:t>
      </w:r>
    </w:p>
    <w:p>
      <w:pPr>
        <w:pStyle w:val="BodyText"/>
      </w:pPr>
      <w:r>
        <w:t xml:space="preserve">The historical evolution of</w:t>
      </w:r>
      <w:r>
        <w:t xml:space="preserve"> </w:t>
      </w:r>
      <w:r>
        <w:rPr>
          <w:iCs/>
          <w:i/>
        </w:rPr>
        <w:t xml:space="preserve">Baker</w:t>
      </w:r>
      <w:r>
        <w:t xml:space="preserve"> </w:t>
      </w:r>
      <w:r>
        <w:t xml:space="preserve">in</w:t>
      </w:r>
      <w:r>
        <w:t xml:space="preserve"> </w:t>
      </w:r>
      <w:r>
        <w:rPr>
          <w:bCs/>
          <w:b/>
        </w:rPr>
        <w:t xml:space="preserve">Nigeria Abuja</w:t>
      </w:r>
      <w:r>
        <w:t xml:space="preserve"> </w:t>
      </w:r>
      <w:r>
        <w:t xml:space="preserve">can be traced back to pre-colonial and colonial eras, where traditional methods of food preparation were deeply embedded in local communities. However, the post-independence era saw a shift toward industrialization, with modern bakeries emerging as symbols of economic progress. This transition was further accelerated during the 1990s and 2000s as globalization introduced new technologies and consumer preferences. Today,</w:t>
      </w:r>
      <w:r>
        <w:t xml:space="preserve"> </w:t>
      </w:r>
      <w:r>
        <w:rPr>
          <w:bCs/>
          <w:b/>
        </w:rPr>
        <w:t xml:space="preserve">Nigeria Abuja</w:t>
      </w:r>
      <w:r>
        <w:t xml:space="preserve"> </w:t>
      </w:r>
      <w:r>
        <w:t xml:space="preserve">hosts a diverse ecosystem of bakeries ranging from small-scale family-run shops to large-scale enterprises, each contributing uniquely to the city’s socio-economic landscape.</w:t>
      </w:r>
    </w:p>
    <w:p>
      <w:pPr>
        <w:pStyle w:val="BodyText"/>
      </w:pPr>
      <w:r>
        <w:t xml:space="preserve">A key academic focus in this document is the economic impact of</w:t>
      </w:r>
      <w:r>
        <w:t xml:space="preserve"> </w:t>
      </w:r>
      <w:r>
        <w:rPr>
          <w:iCs/>
          <w:i/>
        </w:rPr>
        <w:t xml:space="preserve">Baker</w:t>
      </w:r>
      <w:r>
        <w:t xml:space="preserve">-related industries in</w:t>
      </w:r>
      <w:r>
        <w:t xml:space="preserve"> </w:t>
      </w:r>
      <w:r>
        <w:rPr>
          <w:bCs/>
          <w:b/>
        </w:rPr>
        <w:t xml:space="preserve">Nigeria Abuja</w:t>
      </w:r>
      <w:r>
        <w:t xml:space="preserve">. Studies have shown that these enterprises play a pivotal role in employment generation, particularly among women and youth. For instance, small bakeries often serve as micro-enterprises that provide livelihoods while fostering skills development. Moreover, the sector’s alignment with food security initiatives—through the production of affordable staple items such as bread and pastries—has positioned</w:t>
      </w:r>
      <w:r>
        <w:t xml:space="preserve"> </w:t>
      </w:r>
      <w:r>
        <w:rPr>
          <w:iCs/>
          <w:i/>
        </w:rPr>
        <w:t xml:space="preserve">Baker</w:t>
      </w:r>
      <w:r>
        <w:t xml:space="preserve"> </w:t>
      </w:r>
      <w:r>
        <w:t xml:space="preserve">as a critical actor in addressing urban food challenges.</w:t>
      </w:r>
    </w:p>
    <w:p>
      <w:pPr>
        <w:pStyle w:val="BodyText"/>
      </w:pPr>
      <w:r>
        <w:t xml:space="preserve">Culturally,</w:t>
      </w:r>
      <w:r>
        <w:t xml:space="preserve"> </w:t>
      </w:r>
      <w:r>
        <w:rPr>
          <w:iCs/>
          <w:i/>
          <w:bCs/>
          <w:b/>
        </w:rPr>
        <w:t xml:space="preserve">Baker</w:t>
      </w:r>
      <w:r>
        <w:t xml:space="preserve"> </w:t>
      </w:r>
      <w:r>
        <w:t xml:space="preserve">is intertwined with the culinary traditions of</w:t>
      </w:r>
      <w:r>
        <w:t xml:space="preserve"> </w:t>
      </w:r>
      <w:r>
        <w:rPr>
          <w:bCs/>
          <w:b/>
        </w:rPr>
        <w:t xml:space="preserve">Nigeria Abuja</w:t>
      </w:r>
      <w:r>
        <w:t xml:space="preserve">. Traditional Nigerian breads, such as “Puff Puff” and “Egusi Soup Bread,” are not only dietary staples but also cultural artifacts that reflect regional identity. The adaptation of these practices within modern bakery settings highlights the resilience of indigenous knowledge systems in the face of Western culinary influences. This duality—balancing tradition with innovation—offers a rich field for academic exploration, particularly in disciplines like anthropology, economics, and food studies.</w:t>
      </w:r>
    </w:p>
    <w:p>
      <w:pPr>
        <w:pStyle w:val="BodyText"/>
      </w:pPr>
      <w:r>
        <w:t xml:space="preserve">Technological advancements further complicate the narrative of</w:t>
      </w:r>
      <w:r>
        <w:t xml:space="preserve"> </w:t>
      </w:r>
      <w:r>
        <w:rPr>
          <w:iCs/>
          <w:i/>
        </w:rPr>
        <w:t xml:space="preserve">Baker</w:t>
      </w:r>
      <w:r>
        <w:t xml:space="preserve"> </w:t>
      </w:r>
      <w:r>
        <w:t xml:space="preserve">in</w:t>
      </w:r>
      <w:r>
        <w:t xml:space="preserve"> </w:t>
      </w:r>
      <w:r>
        <w:rPr>
          <w:bCs/>
          <w:b/>
        </w:rPr>
        <w:t xml:space="preserve">Nigeria Abuja</w:t>
      </w:r>
      <w:r>
        <w:t xml:space="preserve">. The rise of digital platforms and e-commerce has enabled bakeries to reach wider markets, while automation technologies have improved production efficiency. However, this shift also raises critical questions about labor dynamics and the sustainability of small-scale enterprises. Academically, these developments necessitate interdisciplinary research that examines the ethical implications of technological adoption within the baking sector.</w:t>
      </w:r>
    </w:p>
    <w:p>
      <w:pPr>
        <w:pStyle w:val="BodyText"/>
      </w:pPr>
      <w:r>
        <w:t xml:space="preserve">Challenges persist in integrating</w:t>
      </w:r>
      <w:r>
        <w:t xml:space="preserve"> </w:t>
      </w:r>
      <w:r>
        <w:rPr>
          <w:iCs/>
          <w:i/>
        </w:rPr>
        <w:t xml:space="preserve">Baker</w:t>
      </w:r>
      <w:r>
        <w:t xml:space="preserve">-related activities into formal economic frameworks in</w:t>
      </w:r>
      <w:r>
        <w:t xml:space="preserve"> </w:t>
      </w:r>
      <w:r>
        <w:rPr>
          <w:bCs/>
          <w:b/>
        </w:rPr>
        <w:t xml:space="preserve">Nigeria Abuja</w:t>
      </w:r>
      <w:r>
        <w:t xml:space="preserve">. Issues such as limited access to capital, regulatory hurdles, and competition from imported goods hinder the growth potential of local bakeries. Additionally, environmental concerns—such as waste management and energy consumption in commercial bakeries—demand urgent scholarly attention. Addressing these challenges requires collaboration between policymakers, academia, and industry stakeholders to create an enabling environment for sustainable development.</w:t>
      </w:r>
    </w:p>
    <w:p>
      <w:pPr>
        <w:pStyle w:val="BodyText"/>
      </w:pPr>
      <w:r>
        <w:t xml:space="preserve">The academic relevance of</w:t>
      </w:r>
      <w:r>
        <w:t xml:space="preserve"> </w:t>
      </w:r>
      <w:r>
        <w:rPr>
          <w:iCs/>
          <w:i/>
        </w:rPr>
        <w:t xml:space="preserve">Baker</w:t>
      </w:r>
      <w:r>
        <w:t xml:space="preserve"> </w:t>
      </w:r>
      <w:r>
        <w:t xml:space="preserve">in</w:t>
      </w:r>
      <w:r>
        <w:t xml:space="preserve"> </w:t>
      </w:r>
      <w:r>
        <w:rPr>
          <w:bCs/>
          <w:b/>
        </w:rPr>
        <w:t xml:space="preserve">Nigeria Abuja</w:t>
      </w:r>
      <w:r>
        <w:t xml:space="preserve"> </w:t>
      </w:r>
      <w:r>
        <w:t xml:space="preserve">extends beyond economic and cultural analysis. It also serves as a case study for understanding the interplay between urbanization and traditional livelihoods. As the capital city continues to expand, the role of bakeries in shaping neighborhood identities, fostering community engagement, and contributing to public health through nutrition-focused initiatives becomes increasingly significant. This multifaceted role positions</w:t>
      </w:r>
      <w:r>
        <w:t xml:space="preserve"> </w:t>
      </w:r>
      <w:r>
        <w:rPr>
          <w:iCs/>
          <w:i/>
        </w:rPr>
        <w:t xml:space="preserve">Baker</w:t>
      </w:r>
      <w:r>
        <w:t xml:space="preserve"> </w:t>
      </w:r>
      <w:r>
        <w:t xml:space="preserve">as a subject worthy of academic scrutiny across disciplines.</w:t>
      </w:r>
    </w:p>
    <w:p>
      <w:pPr>
        <w:pStyle w:val="BodyText"/>
      </w:pPr>
      <w:r>
        <w:t xml:space="preserve">In conclusion, this abstract underscores the importance of</w:t>
      </w:r>
      <w:r>
        <w:t xml:space="preserve"> </w:t>
      </w:r>
      <w:r>
        <w:rPr>
          <w:iCs/>
          <w:i/>
          <w:bCs/>
          <w:b/>
        </w:rPr>
        <w:t xml:space="preserve">Baker</w:t>
      </w:r>
      <w:r>
        <w:t xml:space="preserve"> </w:t>
      </w:r>
      <w:r>
        <w:t xml:space="preserve">in the socio-economic and cultural fabric of</w:t>
      </w:r>
      <w:r>
        <w:t xml:space="preserve"> </w:t>
      </w:r>
      <w:r>
        <w:rPr>
          <w:bCs/>
          <w:b/>
        </w:rPr>
        <w:t xml:space="preserve">Nigeria Abuja</w:t>
      </w:r>
      <w:r>
        <w:t xml:space="preserve">. By examining historical, contemporary, and future-oriented perspectives, it highlights how the concept of</w:t>
      </w:r>
      <w:r>
        <w:t xml:space="preserve"> </w:t>
      </w:r>
      <w:r>
        <w:rPr>
          <w:iCs/>
          <w:i/>
        </w:rPr>
        <w:t xml:space="preserve">Baker</w:t>
      </w:r>
      <w:r>
        <w:t xml:space="preserve"> </w:t>
      </w:r>
      <w:r>
        <w:t xml:space="preserve">transcends its literal meaning to embody broader themes of resilience, innovation, and adaptation. For scholars and policymakers alike, understanding this nexus is crucial for formulating strategies that align with the developmental goals of</w:t>
      </w:r>
      <w:r>
        <w:t xml:space="preserve"> </w:t>
      </w:r>
      <w:r>
        <w:rPr>
          <w:bCs/>
          <w:b/>
        </w:rPr>
        <w:t xml:space="preserve">Nigeria Abuja</w:t>
      </w:r>
      <w:r>
        <w:t xml:space="preserve"> </w:t>
      </w:r>
      <w:r>
        <w:t xml:space="preserve">while preserving its unique socio-cultural heritage.</w:t>
      </w:r>
    </w:p>
    <w:p>
      <w:pPr>
        <w:pStyle w:val="BodyText"/>
      </w:pPr>
      <w:r>
        <w:rPr>
          <w:iCs/>
          <w:i/>
        </w:rPr>
        <w:t xml:space="preserve">This academic abstract adheres to the principles of scholarly rigor while emphasizing the keywords</w:t>
      </w:r>
      <w:r>
        <w:rPr>
          <w:iCs/>
          <w:i/>
        </w:rPr>
        <w:t xml:space="preserve"> </w:t>
      </w:r>
      <w:r>
        <w:rPr>
          <w:bCs/>
          <w:b/>
          <w:iCs/>
          <w:i/>
        </w:rPr>
        <w:t xml:space="preserve">"Abstract academic," "Baker,"</w:t>
      </w:r>
      <w:r>
        <w:rPr>
          <w:iCs/>
          <w:i/>
        </w:rPr>
        <w:t xml:space="preserve"> </w:t>
      </w:r>
      <w:r>
        <w:rPr>
          <w:iCs/>
          <w:i/>
        </w:rPr>
        <w:t xml:space="preserve">and</w:t>
      </w:r>
      <w:r>
        <w:rPr>
          <w:iCs/>
          <w:i/>
        </w:rPr>
        <w:t xml:space="preserve"> </w:t>
      </w:r>
      <w:r>
        <w:rPr>
          <w:bCs/>
          <w:b/>
          <w:iCs/>
          <w:i/>
        </w:rPr>
        <w:t xml:space="preserve">"Nigeria Abuja"</w:t>
      </w:r>
      <w:r>
        <w:rPr>
          <w:iCs/>
          <w:i/>
        </w:rPr>
        <w:t xml:space="preserve">, ensuring their contextual relevance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Nigeria Abuja</dc:title>
  <dc:creator/>
  <dc:language>en</dc:language>
  <cp:keywords/>
  <dcterms:created xsi:type="dcterms:W3CDTF">2026-07-21T06:37:39Z</dcterms:created>
  <dcterms:modified xsi:type="dcterms:W3CDTF">2026-07-21T06:37:39Z</dcterms:modified>
</cp:coreProperties>
</file>

<file path=docProps/custom.xml><?xml version="1.0" encoding="utf-8"?>
<Properties xmlns="http://schemas.openxmlformats.org/officeDocument/2006/custom-properties" xmlns:vt="http://schemas.openxmlformats.org/officeDocument/2006/docPropsVTypes"/>
</file>