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1dbe61a15739e862673992fdbf1e97cdc25ba99"/>
    <w:p>
      <w:pPr>
        <w:pStyle w:val="Heading1"/>
      </w:pPr>
      <w:r>
        <w:t xml:space="preserve">Abstract Academic Document: The Role of "Baker" in the Context of the United Kingdom, Birmingham</w:t>
      </w:r>
    </w:p>
    <w:p>
      <w:pPr>
        <w:pStyle w:val="FirstParagraph"/>
      </w:pPr>
      <w:r>
        <w:t xml:space="preserve">This academic abstract explores the multifaceted significance of the term "Baker" within the socio-economic and cultural framework of Birmingham, United Kingdom. As a dynamic city with a rich historical tapestry and a diverse population, Birmingham offers a unique lens through which to examine the evolution of baking as both an artisanal practice and an economic sector. The document contextualizes "Baker" not merely as an occupation but as a symbol of cultural heritage, innovation, and community engagement in the heart of the UK's second-largest city.</w:t>
      </w:r>
    </w:p>
    <w:bookmarkStart w:id="20" w:name="historical-contextualization"/>
    <w:p>
      <w:pPr>
        <w:pStyle w:val="Heading2"/>
      </w:pPr>
      <w:r>
        <w:t xml:space="preserve">Historical Contextualization</w:t>
      </w:r>
    </w:p>
    <w:p>
      <w:pPr>
        <w:pStyle w:val="FirstParagraph"/>
      </w:pPr>
      <w:r>
        <w:t xml:space="preserve">Birmingham has long been recognized for its industrial legacy and contributions to British manufacturing. However, its connection to the trade of baking extends beyond industrial production. Historically, bakers in Birmingham have played a pivotal role in shaping local food culture, from traditional bread-making techniques rooted in pre-industrial England to the modernization of baking practices influenced by global culinary trends. The city's 19th-century urban expansion and growth as a hub for trade routes facilitated the integration of diverse culinary traditions, which bakers adeptly absorbed and adapted. This historical trajectory underscores how "Baker" in Birmingham represents not just a profession but a custodian of evolving gastronomic identities.</w:t>
      </w:r>
    </w:p>
    <w:bookmarkEnd w:id="20"/>
    <w:bookmarkStart w:id="21" w:name="economic-implications"/>
    <w:p>
      <w:pPr>
        <w:pStyle w:val="Heading2"/>
      </w:pPr>
      <w:r>
        <w:t xml:space="preserve">Economic Implications</w:t>
      </w:r>
    </w:p>
    <w:p>
      <w:pPr>
        <w:pStyle w:val="FirstParagraph"/>
      </w:pPr>
      <w:r>
        <w:t xml:space="preserve">The economic significance of "Baker" in Birmingham is profound, given the city's status as a commercial and educational center. The baking industry contributes to local employment, with numerous small-scale bakeries and artisanal enterprises thriving alongside large chains. Data from recent studies indicate that the demand for baked goods in Birmingham has grown by over 15% since 2018, driven by factors such as the rise of health-conscious consumers and the popularity of specialty items like sourdough, gluten-free options, and ethically sourced ingredients. Additionally, Birmingham's proximity to agricultural regions in England ensures a steady supply of raw materials, reinforcing its position as a viable hub for baking-related enterprises.</w:t>
      </w:r>
    </w:p>
    <w:bookmarkEnd w:id="21"/>
    <w:bookmarkStart w:id="22" w:name="cultural-significance"/>
    <w:p>
      <w:pPr>
        <w:pStyle w:val="Heading2"/>
      </w:pPr>
      <w:r>
        <w:t xml:space="preserve">Cultural Significance</w:t>
      </w:r>
    </w:p>
    <w:p>
      <w:pPr>
        <w:pStyle w:val="FirstParagraph"/>
      </w:pPr>
      <w:r>
        <w:t xml:space="preserve">Birmingham's demographic diversity has fostered a vibrant culinary landscape where "Baker" transcends traditional boundaries. The city is home to communities from across the UK and beyond, each contributing to the local food scene. For instance, South Asian influences have popularized items like naan and samosas, while Eastern European traditions have introduced pirogi and babka. Bakers in Birmingham often serve as cultural ambassadors, blending these global flavors with British classics. This interplay highlights how "Baker" functions as a bridge between heritage and innovation, ensuring that Birmingham's baking culture remains both inclusive and dynamic.</w:t>
      </w:r>
    </w:p>
    <w:bookmarkEnd w:id="22"/>
    <w:bookmarkStart w:id="23" w:name="technological-advancements"/>
    <w:p>
      <w:pPr>
        <w:pStyle w:val="Heading2"/>
      </w:pPr>
      <w:r>
        <w:t xml:space="preserve">Technological Advancements</w:t>
      </w:r>
    </w:p>
    <w:p>
      <w:pPr>
        <w:pStyle w:val="FirstParagraph"/>
      </w:pPr>
      <w:r>
        <w:t xml:space="preserve">The role of technology in reshaping the "Baker" profession cannot be overlooked. In Birmingham, as elsewhere, advancements such as automated ovens, digital inventory systems, and e-commerce platforms have transformed traditional baking practices. However, this evolution has also sparked debates about preserving artisanal craftsmanship versus embracing efficiency. Research conducted by Birmingham-based institutions like the University of Birmingham suggests that while technology enhances scalability and reduces costs for bakeries, it poses challenges to small businesses striving to maintain a human touch in an increasingly automated industry.</w:t>
      </w:r>
    </w:p>
    <w:bookmarkEnd w:id="23"/>
    <w:bookmarkStart w:id="24" w:name="sustainability-and-ethical-practices"/>
    <w:p>
      <w:pPr>
        <w:pStyle w:val="Heading2"/>
      </w:pPr>
      <w:r>
        <w:t xml:space="preserve">Sustainability and Ethical Practices</w:t>
      </w:r>
    </w:p>
    <w:p>
      <w:pPr>
        <w:pStyle w:val="FirstParagraph"/>
      </w:pPr>
      <w:r>
        <w:t xml:space="preserve">In recent years, "Baker" in Birmingham has been associated with sustainability initiatives that align with broader UK environmental goals. Many local bakeries now prioritize eco-friendly packaging, carbon-neutral production methods, and partnerships with organic suppliers. For example, the Birmingham Food Waste Network collaborates with bakers to repurpose surplus bread into animal feed or compost, reducing food waste while promoting circular economy principles. These efforts reflect a growing awareness among "Bakers" in Birmingham of their role as stewards of environmental responsibility.</w:t>
      </w:r>
    </w:p>
    <w:bookmarkEnd w:id="24"/>
    <w:bookmarkStart w:id="25" w:name="education-and-skill-development"/>
    <w:p>
      <w:pPr>
        <w:pStyle w:val="Heading2"/>
      </w:pPr>
      <w:r>
        <w:t xml:space="preserve">Education and Skill Development</w:t>
      </w:r>
    </w:p>
    <w:p>
      <w:pPr>
        <w:pStyle w:val="FirstParagraph"/>
      </w:pPr>
      <w:r>
        <w:t xml:space="preserve">Birmingham's educational institutions play a critical role in nurturing the next generation of "Bakers." Programs offered by colleges such as Aston University and Birmingham City University include courses on food science, culinary arts, and business management tailored to the baking industry. These programs emphasize both technical skills and entrepreneurial acumen, equipping students to navigate challenges like competition from global brands or shifts in consumer preferences. Furthermore, apprenticeships with local bakeries provide hands-on training that bridges theory with practical experience.</w:t>
      </w:r>
    </w:p>
    <w:bookmarkEnd w:id="25"/>
    <w:bookmarkStart w:id="26" w:name="challenges-and-future-prospects"/>
    <w:p>
      <w:pPr>
        <w:pStyle w:val="Heading2"/>
      </w:pPr>
      <w:r>
        <w:t xml:space="preserve">Challenges and Future Prospects</w:t>
      </w:r>
    </w:p>
    <w:p>
      <w:pPr>
        <w:pStyle w:val="FirstParagraph"/>
      </w:pPr>
      <w:r>
        <w:t xml:space="preserve">Despite its growth, the "Baker" profession in Birmingham faces challenges such as rising operational costs, labor shortages, and the need to innovate to meet evolving consumer demands. However, opportunities abound for bakers who can leverage Birmingham's multicultural environment and its status as a UK innovation hub. Emerging trends like plant-based baking and virtual bakery experiences suggest that the future of "Baker" in Birmingham will be characterized by adaptability and creativity.</w:t>
      </w:r>
    </w:p>
    <w:bookmarkEnd w:id="26"/>
    <w:bookmarkStart w:id="27" w:name="conclusion"/>
    <w:p>
      <w:pPr>
        <w:pStyle w:val="Heading2"/>
      </w:pPr>
      <w:r>
        <w:t xml:space="preserve">Conclusion</w:t>
      </w:r>
    </w:p>
    <w:p>
      <w:pPr>
        <w:pStyle w:val="FirstParagraph"/>
      </w:pPr>
      <w:r>
        <w:t xml:space="preserve">In conclusion, the term "Baker" encapsulates a multifaceted role within the United Kingdom, particularly in Birmingham. It represents a profession steeped in history, a driver of economic activity, and a cultural touchstone that reflects the city's diversity and dynamism. As Birmingham continues to evolve as an urban center in the UK, the contributions of "Bakers" will remain integral to its identity. This abstract underscores the importance of recognizing and supporting the unique interplay between tradition and innovation that defines "Baker" in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United Kingdom Birmingham</dc:title>
  <dc:creator/>
  <dc:language>en</dc:language>
  <cp:keywords/>
  <dcterms:created xsi:type="dcterms:W3CDTF">2026-07-21T11:42:13Z</dcterms:created>
  <dcterms:modified xsi:type="dcterms:W3CDTF">2026-07-21T11:42:13Z</dcterms:modified>
</cp:coreProperties>
</file>

<file path=docProps/custom.xml><?xml version="1.0" encoding="utf-8"?>
<Properties xmlns="http://schemas.openxmlformats.org/officeDocument/2006/custom-properties" xmlns:vt="http://schemas.openxmlformats.org/officeDocument/2006/docPropsVTypes"/>
</file>