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643317ed1b5e1b5f757a435d8918e9afd339fc5"/>
    <w:p>
      <w:pPr>
        <w:pStyle w:val="Heading1"/>
      </w:pPr>
      <w:r>
        <w:t xml:space="preserve">Abstract Academic Document on Baker in the United States Chicago</w:t>
      </w:r>
    </w:p>
    <w:p>
      <w:pPr>
        <w:pStyle w:val="FirstParagraph"/>
      </w:pPr>
      <w:r>
        <w:t xml:space="preserve">This academic abstract explores the multifaceted role of</w:t>
      </w:r>
      <w:r>
        <w:t xml:space="preserve"> </w:t>
      </w:r>
      <w:r>
        <w:rPr>
          <w:bCs/>
          <w:b/>
        </w:rPr>
        <w:t xml:space="preserve">Baker</w:t>
      </w:r>
      <w:r>
        <w:t xml:space="preserve"> </w:t>
      </w:r>
      <w:r>
        <w:t xml:space="preserve">within the socio-economic and cultural fabric of</w:t>
      </w:r>
      <w:r>
        <w:t xml:space="preserve"> </w:t>
      </w:r>
      <w:r>
        <w:rPr>
          <w:bCs/>
          <w:b/>
        </w:rPr>
        <w:t xml:space="preserve">United States Chicago</w:t>
      </w:r>
      <w:r>
        <w:t xml:space="preserve">, focusing on historical, industrial, and contemporary contexts. The term "Baker" is examined not only as an occupational designation but also as a symbol of resilience, innovation, and community in one of America’s most dynamic urban centers. Through interdisciplinary analysis—drawing from labor history, urban studies, culinary anthropology, and economic sociology—the document investigates how the profession of baking has shaped Chicago’s identity over centuries while reflecting broader national trends in industrialization, migration patterns, and cultural assimilation.</w:t>
      </w:r>
    </w:p>
    <w:bookmarkStart w:id="20" w:name="Xaae00f8ca2ded7a65c94fbe8b93e9429c66854c"/>
    <w:p>
      <w:pPr>
        <w:pStyle w:val="Heading2"/>
      </w:pPr>
      <w:r>
        <w:t xml:space="preserve">Contextualizing Baker in United States Chicago</w:t>
      </w:r>
    </w:p>
    <w:p>
      <w:pPr>
        <w:pStyle w:val="FirstParagraph"/>
      </w:pPr>
      <w:r>
        <w:t xml:space="preserve">The</w:t>
      </w:r>
      <w:r>
        <w:t xml:space="preserve"> </w:t>
      </w:r>
      <w:r>
        <w:rPr>
          <w:bCs/>
          <w:b/>
        </w:rPr>
        <w:t xml:space="preserve">Baker</w:t>
      </w:r>
      <w:r>
        <w:t xml:space="preserve">, as both a practitioner and an industry cornerstone, occupies a unique position in the history of</w:t>
      </w:r>
      <w:r>
        <w:t xml:space="preserve"> </w:t>
      </w:r>
      <w:r>
        <w:rPr>
          <w:bCs/>
          <w:b/>
        </w:rPr>
        <w:t xml:space="preserve">United States Chicago</w:t>
      </w:r>
      <w:r>
        <w:t xml:space="preserve">. The city’s emergence as a major industrial hub during the 19th century was paralleled by the growth of its food production infrastructure, with bakers playing a critical role in supplying bread and baked goods to rapidly expanding populations. During this period, Chicago became synonymous with large-scale commercial baking, driven by advancements in milling technology and rail transportation that allowed for mass distribution of flour and finished products across the Midwest. The</w:t>
      </w:r>
      <w:r>
        <w:t xml:space="preserve"> </w:t>
      </w:r>
      <w:r>
        <w:rPr>
          <w:bCs/>
          <w:b/>
        </w:rPr>
        <w:t xml:space="preserve">Baker</w:t>
      </w:r>
      <w:r>
        <w:t xml:space="preserve"> </w:t>
      </w:r>
      <w:r>
        <w:t xml:space="preserve">thus became an essential figure in sustaining urban life, bridging the gap between agricultural production and consumer demand.</w:t>
      </w:r>
    </w:p>
    <w:p>
      <w:pPr>
        <w:pStyle w:val="BodyText"/>
      </w:pPr>
      <w:r>
        <w:t xml:space="preserve">Historically, Chicago’s bakeries were also sites of social change. The Great Migration of African Americans from the South to northern cities during the early 20th century brought new culinary traditions and labor practices to Chicago’s baking industry. This influx challenged existing racial hierarchies in employment, as</w:t>
      </w:r>
      <w:r>
        <w:t xml:space="preserve"> </w:t>
      </w:r>
      <w:r>
        <w:rPr>
          <w:bCs/>
          <w:b/>
        </w:rPr>
        <w:t xml:space="preserve">Bakers</w:t>
      </w:r>
      <w:r>
        <w:t xml:space="preserve"> </w:t>
      </w:r>
      <w:r>
        <w:t xml:space="preserve">from diverse backgrounds began to carve out roles in both unionized and non-unionized sectors. Similarly, the arrival of European immigrants—particularly from Poland, Italy, and Germany—introduced a rich tapestry of baking techniques that enriched Chicago’s culinary landscape. These cultural intersections are central to understanding how</w:t>
      </w:r>
      <w:r>
        <w:t xml:space="preserve"> </w:t>
      </w:r>
      <w:r>
        <w:rPr>
          <w:bCs/>
          <w:b/>
        </w:rPr>
        <w:t xml:space="preserve">Baker</w:t>
      </w:r>
      <w:r>
        <w:t xml:space="preserve"> </w:t>
      </w:r>
      <w:r>
        <w:t xml:space="preserve">identities evolved within the city’s multicultural environment.</w:t>
      </w:r>
    </w:p>
    <w:bookmarkEnd w:id="20"/>
    <w:bookmarkStart w:id="21" w:name="economic-and-industrial-significance"/>
    <w:p>
      <w:pPr>
        <w:pStyle w:val="Heading2"/>
      </w:pPr>
      <w:r>
        <w:t xml:space="preserve">Economic and Industrial Significance</w:t>
      </w:r>
    </w:p>
    <w:p>
      <w:pPr>
        <w:pStyle w:val="FirstParagraph"/>
      </w:pPr>
      <w:r>
        <w:t xml:space="preserve">The</w:t>
      </w:r>
      <w:r>
        <w:t xml:space="preserve"> </w:t>
      </w:r>
      <w:r>
        <w:rPr>
          <w:bCs/>
          <w:b/>
        </w:rPr>
        <w:t xml:space="preserve">Baker</w:t>
      </w:r>
      <w:r>
        <w:t xml:space="preserve"> </w:t>
      </w:r>
      <w:r>
        <w:t xml:space="preserve">profession in</w:t>
      </w:r>
      <w:r>
        <w:t xml:space="preserve"> </w:t>
      </w:r>
      <w:r>
        <w:rPr>
          <w:bCs/>
          <w:b/>
        </w:rPr>
        <w:t xml:space="preserve">United States Chicago</w:t>
      </w:r>
      <w:r>
        <w:t xml:space="preserve"> </w:t>
      </w:r>
      <w:r>
        <w:t xml:space="preserve">is inextricably linked to the city’s industrial transformation. By the late 19th century, Chicago had become a global center for grain processing, with its flour mills and bakeries forming a critical component of the national food supply chain. The rise of factory-based baking during this era marked a shift from small-scale artisanal production to mechanized efficiency, which had profound implications for labor conditions and wages. While this industrialization enabled Chicago’s bakers to meet the demands of urbanization, it also led to debates over working-class exploitation and the devaluation of traditional skills.</w:t>
      </w:r>
    </w:p>
    <w:p>
      <w:pPr>
        <w:pStyle w:val="BodyText"/>
      </w:pPr>
      <w:r>
        <w:t xml:space="preserve">Economic historians note that the</w:t>
      </w:r>
      <w:r>
        <w:t xml:space="preserve"> </w:t>
      </w:r>
      <w:r>
        <w:rPr>
          <w:bCs/>
          <w:b/>
        </w:rPr>
        <w:t xml:space="preserve">Baker</w:t>
      </w:r>
      <w:r>
        <w:t xml:space="preserve"> </w:t>
      </w:r>
      <w:r>
        <w:t xml:space="preserve">workforce in Chicago was among the first to organize labor unions, seeking better pay and safer conditions in response to hazardous environments in mills and ovens. The formation of these early unions laid the groundwork for broader labor movements across the United States, underscoring the</w:t>
      </w:r>
      <w:r>
        <w:t xml:space="preserve"> </w:t>
      </w:r>
      <w:r>
        <w:rPr>
          <w:bCs/>
          <w:b/>
        </w:rPr>
        <w:t xml:space="preserve">Baker</w:t>
      </w:r>
      <w:r>
        <w:t xml:space="preserve">’s role as a catalyst for social reform. Moreover, the Great Depression and World War II further tested Chicago’s baking industry, as shortages of raw materials and shifts in consumer behavior forced</w:t>
      </w:r>
      <w:r>
        <w:t xml:space="preserve"> </w:t>
      </w:r>
      <w:r>
        <w:rPr>
          <w:bCs/>
          <w:b/>
        </w:rPr>
        <w:t xml:space="preserve">Bakers</w:t>
      </w:r>
      <w:r>
        <w:t xml:space="preserve"> </w:t>
      </w:r>
      <w:r>
        <w:t xml:space="preserve">to innovate or face obsolescence.</w:t>
      </w:r>
    </w:p>
    <w:bookmarkEnd w:id="21"/>
    <w:bookmarkStart w:id="22" w:name="Xbfa7ef1b686dd114293f6ccdd7716e34ba7af8d"/>
    <w:p>
      <w:pPr>
        <w:pStyle w:val="Heading2"/>
      </w:pPr>
      <w:r>
        <w:t xml:space="preserve">Cultural Impact and Contemporary Relevance</w:t>
      </w:r>
    </w:p>
    <w:p>
      <w:pPr>
        <w:pStyle w:val="FirstParagraph"/>
      </w:pPr>
      <w:r>
        <w:t xml:space="preserve">In contemporary</w:t>
      </w:r>
      <w:r>
        <w:t xml:space="preserve"> </w:t>
      </w:r>
      <w:r>
        <w:rPr>
          <w:bCs/>
          <w:b/>
        </w:rPr>
        <w:t xml:space="preserve">United States Chicago</w:t>
      </w:r>
      <w:r>
        <w:t xml:space="preserve">, the legacy of the</w:t>
      </w:r>
      <w:r>
        <w:t xml:space="preserve"> </w:t>
      </w:r>
      <w:r>
        <w:rPr>
          <w:bCs/>
          <w:b/>
        </w:rPr>
        <w:t xml:space="preserve">Baker</w:t>
      </w:r>
      <w:r>
        <w:t xml:space="preserve"> </w:t>
      </w:r>
      <w:r>
        <w:t xml:space="preserve">continues to shape cultural narratives. The city’s renowned food scene, from its deep-dish pizza to artisanal bread bakeries, reflects a tradition rooted in the craftsmanship of generations of bakers. Today, chefs and entrepreneurs who identify as</w:t>
      </w:r>
      <w:r>
        <w:t xml:space="preserve"> </w:t>
      </w:r>
      <w:r>
        <w:rPr>
          <w:bCs/>
          <w:b/>
        </w:rPr>
        <w:t xml:space="preserve">Bakers</w:t>
      </w:r>
      <w:r>
        <w:t xml:space="preserve"> </w:t>
      </w:r>
      <w:r>
        <w:t xml:space="preserve">often blend historical techniques with modern sustainability practices, addressing issues such as food waste and equitable access to nutrition. This evolution highlights the enduring relevance of baking as both an art form and a tool for social equity.</w:t>
      </w:r>
    </w:p>
    <w:p>
      <w:pPr>
        <w:pStyle w:val="BodyText"/>
      </w:pPr>
      <w:r>
        <w:t xml:space="preserve">Furthermore, the</w:t>
      </w:r>
      <w:r>
        <w:t xml:space="preserve"> </w:t>
      </w:r>
      <w:r>
        <w:rPr>
          <w:bCs/>
          <w:b/>
        </w:rPr>
        <w:t xml:space="preserve">Baker</w:t>
      </w:r>
      <w:r>
        <w:t xml:space="preserve"> </w:t>
      </w:r>
      <w:r>
        <w:t xml:space="preserve">profession in Chicago has become a focal point for discussions on gentrification and urban development. As neighborhoods like Pilsen and Wicker Park have undergone demographic shifts, local bakeries have been both victims of displacement and symbols of community resistance. The struggle to preserve these spaces underscores broader tensions between economic growth, cultural heritage, and the rights of small business owners—issues that resonate deeply within</w:t>
      </w:r>
      <w:r>
        <w:t xml:space="preserve"> </w:t>
      </w:r>
      <w:r>
        <w:rPr>
          <w:bCs/>
          <w:b/>
        </w:rPr>
        <w:t xml:space="preserve">United States Chicago</w:t>
      </w:r>
      <w:r>
        <w:t xml:space="preserve">’s political landscape.</w:t>
      </w:r>
    </w:p>
    <w:bookmarkEnd w:id="22"/>
    <w:bookmarkStart w:id="23" w:name="X3d4b892448fc4062a931941c39e42bca9b5d9f9"/>
    <w:p>
      <w:pPr>
        <w:pStyle w:val="Heading2"/>
      </w:pPr>
      <w:r>
        <w:t xml:space="preserve">Theoretical Frameworks and Methodological Considerations</w:t>
      </w:r>
    </w:p>
    <w:p>
      <w:pPr>
        <w:pStyle w:val="FirstParagraph"/>
      </w:pPr>
      <w:r>
        <w:t xml:space="preserve">This abstract draws on several theoretical frameworks to analyze the role of</w:t>
      </w:r>
      <w:r>
        <w:t xml:space="preserve"> </w:t>
      </w:r>
      <w:r>
        <w:rPr>
          <w:bCs/>
          <w:b/>
        </w:rPr>
        <w:t xml:space="preserve">Baker</w:t>
      </w:r>
      <w:r>
        <w:t xml:space="preserve"> </w:t>
      </w:r>
      <w:r>
        <w:t xml:space="preserve">in</w:t>
      </w:r>
      <w:r>
        <w:t xml:space="preserve"> </w:t>
      </w:r>
      <w:r>
        <w:rPr>
          <w:bCs/>
          <w:b/>
        </w:rPr>
        <w:t xml:space="preserve">United States Chicago</w:t>
      </w:r>
      <w:r>
        <w:t xml:space="preserve">. Drawing from Marxist theory, the document examines how industrial capitalism transformed the labor of bakers into a commodity, often at the expense of workers’ autonomy. From a feminist perspective, it explores how women—both as employees and entrepreneurs—have historically navigated gendered expectations within baking spaces. Additionally, anthropological insights are used to understand baking as a cultural practice that transcends economic utility.</w:t>
      </w:r>
    </w:p>
    <w:p>
      <w:pPr>
        <w:pStyle w:val="BodyText"/>
      </w:pPr>
      <w:r>
        <w:t xml:space="preserve">Methodologically, this study relies on archival research from Chicago’s labor records, oral histories of bakers from diverse backgrounds, and comparative analysis with other American cities. By synthesizing these sources, the document aims to present a nuanced portrait of</w:t>
      </w:r>
      <w:r>
        <w:t xml:space="preserve"> </w:t>
      </w:r>
      <w:r>
        <w:rPr>
          <w:bCs/>
          <w:b/>
        </w:rPr>
        <w:t xml:space="preserve">Baker</w:t>
      </w:r>
      <w:r>
        <w:t xml:space="preserve"> </w:t>
      </w:r>
      <w:r>
        <w:t xml:space="preserve">as a profession that is both deeply embedded in local history and reflective of national trends.</w:t>
      </w:r>
    </w:p>
    <w:bookmarkEnd w:id="23"/>
    <w:bookmarkStart w:id="24" w:name="conclusion"/>
    <w:p>
      <w:pPr>
        <w:pStyle w:val="Heading2"/>
      </w:pPr>
      <w:r>
        <w:t xml:space="preserve">Conclusion</w:t>
      </w:r>
    </w:p>
    <w:p>
      <w:pPr>
        <w:pStyle w:val="FirstParagraph"/>
      </w:pPr>
      <w:r>
        <w:t xml:space="preserve">In conclusion, this academic abstract underscores the significance of</w:t>
      </w:r>
      <w:r>
        <w:t xml:space="preserve"> </w:t>
      </w:r>
      <w:r>
        <w:rPr>
          <w:bCs/>
          <w:b/>
        </w:rPr>
        <w:t xml:space="preserve">Baker</w:t>
      </w:r>
      <w:r>
        <w:t xml:space="preserve"> </w:t>
      </w:r>
      <w:r>
        <w:t xml:space="preserve">within</w:t>
      </w:r>
      <w:r>
        <w:t xml:space="preserve"> </w:t>
      </w:r>
      <w:r>
        <w:rPr>
          <w:bCs/>
          <w:b/>
        </w:rPr>
        <w:t xml:space="preserve">United States Chicago</w:t>
      </w:r>
      <w:r>
        <w:t xml:space="preserve">, arguing that the profession is not merely about bread-making but about the interplay between labor, culture, and urban development. From 19th-century industrial mills to 21st-century artisanal bakeries,</w:t>
      </w:r>
      <w:r>
        <w:t xml:space="preserve"> </w:t>
      </w:r>
      <w:r>
        <w:rPr>
          <w:bCs/>
          <w:b/>
        </w:rPr>
        <w:t xml:space="preserve">Bakers</w:t>
      </w:r>
      <w:r>
        <w:t xml:space="preserve"> </w:t>
      </w:r>
      <w:r>
        <w:t xml:space="preserve">have continually adapted to changing socio-economic conditions while preserving their craft’s intrinsic value. For scholars of American history and urban studies, the story of</w:t>
      </w:r>
      <w:r>
        <w:t xml:space="preserve"> </w:t>
      </w:r>
      <w:r>
        <w:rPr>
          <w:bCs/>
          <w:b/>
        </w:rPr>
        <w:t xml:space="preserve">Baker</w:t>
      </w:r>
      <w:r>
        <w:t xml:space="preserve"> </w:t>
      </w:r>
      <w:r>
        <w:t xml:space="preserve">in Chicago offers a microcosm of broader themes: industrialization, migration, labor rights, and cultural resilience. Future research could further explore the intersection of baking with technology or its role in addressing food insecurity in contemporary Chicago.</w:t>
      </w:r>
    </w:p>
    <w:p>
      <w:pPr>
        <w:pStyle w:val="BodyText"/>
      </w:pPr>
      <w:r>
        <w:t xml:space="preserve">This abstract serves as a foundation for deeper inquiry into the</w:t>
      </w:r>
      <w:r>
        <w:t xml:space="preserve"> </w:t>
      </w:r>
      <w:r>
        <w:rPr>
          <w:bCs/>
          <w:b/>
        </w:rPr>
        <w:t xml:space="preserve">Baker</w:t>
      </w:r>
      <w:r>
        <w:t xml:space="preserve">’s place within</w:t>
      </w:r>
      <w:r>
        <w:t xml:space="preserve"> </w:t>
      </w:r>
      <w:r>
        <w:rPr>
          <w:bCs/>
          <w:b/>
        </w:rPr>
        <w:t xml:space="preserve">United States Chicago</w:t>
      </w:r>
      <w:r>
        <w:t xml:space="preserve">, inviting interdisciplinary dialogue about how local practices can illuminate national and global narratives. By centering the</w:t>
      </w:r>
      <w:r>
        <w:t xml:space="preserve"> </w:t>
      </w:r>
      <w:r>
        <w:rPr>
          <w:bCs/>
          <w:b/>
        </w:rPr>
        <w:t xml:space="preserve">Baker</w:t>
      </w:r>
      <w:r>
        <w:t xml:space="preserve">, this work seeks to honor both the literal and metaphorical breadwinners of Chicago’s past,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United States Chicago</dc:title>
  <dc:creator/>
  <cp:keywords/>
  <dcterms:created xsi:type="dcterms:W3CDTF">2026-07-23T01:25:45Z</dcterms:created>
  <dcterms:modified xsi:type="dcterms:W3CDTF">2026-07-23T01:25:45Z</dcterms:modified>
</cp:coreProperties>
</file>

<file path=docProps/custom.xml><?xml version="1.0" encoding="utf-8"?>
<Properties xmlns="http://schemas.openxmlformats.org/officeDocument/2006/custom-properties" xmlns:vt="http://schemas.openxmlformats.org/officeDocument/2006/docPropsVTypes"/>
</file>