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0154e799f9617d30fa77a733dfefc12608b4cf3"/>
    <w:p>
      <w:pPr>
        <w:pStyle w:val="Heading1"/>
      </w:pPr>
      <w:r>
        <w:t xml:space="preserve">Abstract Academic Document: The Role of Baker in the Economic and Cultural Landscape of Uzbekistan, Tashkent</w:t>
      </w:r>
    </w:p>
    <w:p>
      <w:pPr>
        <w:pStyle w:val="FirstParagraph"/>
      </w:pPr>
      <w:r>
        <w:rPr>
          <w:bCs/>
          <w:b/>
        </w:rPr>
        <w:t xml:space="preserve">Abstract:</w:t>
      </w:r>
    </w:p>
    <w:p>
      <w:pPr>
        <w:pStyle w:val="BodyText"/>
      </w:pPr>
      <w:r>
        <w:t xml:space="preserve">This academic document explores the multifaceted role of "Baker" within the socio-economic and cultural framework of Uzbekistan, with a particular focus on its capital city, Tashkent. The term "Baker," in this context, encompasses not only individuals engaged in bread-making but also broader entities such as bakeries, traditional food enterprises, and their historical significance in shaping Uzbek identity. Given the unique socio-cultural and economic dynamics of Uzbekistan Tashkent—a city that serves as the political, economic, and cultural hub of Central Asia—this study critically examines how "Baker" has evolved from a domestic craft to a vital industry influencing urban development, employment patterns, and cultural preservation.</w:t>
      </w:r>
    </w:p>
    <w:p>
      <w:pPr>
        <w:pStyle w:val="BodyText"/>
      </w:pPr>
      <w:r>
        <w:t xml:space="preserve">Tashkent’s historical ties to bread production date back centuries. As one of the oldest cities in Central Asia, Tashkent has long been a center for trade routes connecting East and West. The "Baker" profession emerged as a cornerstone of daily life, providing sustenance to both urban and rural populations. Traditional Uzbek breads such as</w:t>
      </w:r>
      <w:r>
        <w:t xml:space="preserve"> </w:t>
      </w:r>
      <w:r>
        <w:rPr>
          <w:iCs/>
          <w:i/>
        </w:rPr>
        <w:t xml:space="preserve">non</w:t>
      </w:r>
      <w:r>
        <w:t xml:space="preserve">,</w:t>
      </w:r>
      <w:r>
        <w:t xml:space="preserve"> </w:t>
      </w:r>
      <w:r>
        <w:rPr>
          <w:iCs/>
          <w:i/>
        </w:rPr>
        <w:t xml:space="preserve">sambusa</w:t>
      </w:r>
      <w:r>
        <w:t xml:space="preserve">, and</w:t>
      </w:r>
      <w:r>
        <w:t xml:space="preserve"> </w:t>
      </w:r>
      <w:r>
        <w:rPr>
          <w:iCs/>
          <w:i/>
        </w:rPr>
        <w:t xml:space="preserve">lavash</w:t>
      </w:r>
      <w:r>
        <w:t xml:space="preserve"> </w:t>
      </w:r>
      <w:r>
        <w:t xml:space="preserve">are not merely culinary staples but symbols of cultural heritage. However, the rapid urbanization and modernization of Tashkent in recent decades have introduced significant changes to the traditional roles of "Baker," necessitating an academic analysis of these transformations.</w:t>
      </w:r>
    </w:p>
    <w:p>
      <w:pPr>
        <w:pStyle w:val="BodyText"/>
      </w:pPr>
      <w:r>
        <w:t xml:space="preserve">The study begins by contextualizing the historical significance of baking in Uzbekistan. It argues that "Baker" has played a dual role as both a provider of essential nutrition and a custodian of cultural identity. In pre-modern times, bakers were often community figures, operating small-scale enterprises that relied on local ingredients and traditional methods. The study highlights how these practices have been preserved in Tashkent’s old quarters, where artisanal bakeries continue to thrive despite the rise of industrialized food production.</w:t>
      </w:r>
    </w:p>
    <w:p>
      <w:pPr>
        <w:pStyle w:val="BodyText"/>
      </w:pPr>
      <w:r>
        <w:t xml:space="preserve">However, the academic discourse must also address contemporary challenges. In Uzbekistan Tashkent, the integration of modern technology and globalization has altered traditional baking practices. The influx of international fast-food chains and processed foods has led to a decline in demand for handcrafted breads. This shift raises critical questions about the sustainability of traditional "Baker" roles and their ability to compete in a rapidly evolving market. The document examines policy initiatives by the Uzbek government, such as support for small-scale enterprises under President Shavkat Mirziyoyev’s economic reforms, which aim to balance modernization with cultural preservation.</w:t>
      </w:r>
    </w:p>
    <w:p>
      <w:pPr>
        <w:pStyle w:val="BodyText"/>
      </w:pPr>
      <w:r>
        <w:t xml:space="preserve">Another key aspect of this analysis is the socio-economic impact of "Baker" in Tashkent. The baking industry provides employment opportunities for thousands, particularly among women and youth. In a city where unemployment remains a challenge, bakeries offer both formal and informal job sectors. Additionally, the study explores how "Baker" enterprises contribute to local economies through supply chains involving wheat production, milling, and retail distribution. It also notes the role of Tashkent’s universities in training new generations of bakers with skills blending traditional techniques and modern culinary innovation.</w:t>
      </w:r>
    </w:p>
    <w:p>
      <w:pPr>
        <w:pStyle w:val="BodyText"/>
      </w:pPr>
      <w:r>
        <w:t xml:space="preserve">The document further investigates cultural dimensions. In Uzbekistan, bread is a symbol of hospitality and community. The phrase "to be invited to eat bread" signifies inclusion in a family or social circle. This cultural significance underscores the importance of maintaining "Baker" traditions, even as urbanization accelerates. The study cites efforts by Tashkent’s municipal authorities to designate certain areas as cultural heritage zones for traditional bakeries, ensuring their survival amid modern development projects.</w:t>
      </w:r>
    </w:p>
    <w:p>
      <w:pPr>
        <w:pStyle w:val="BodyText"/>
      </w:pPr>
      <w:r>
        <w:t xml:space="preserve">Technological advancements have also transformed the role of "Baker." In Tashkent, some bakeries have adopted automated systems for bread production, increasing efficiency while reducing labor costs. However, this transition has sparked debates about quality control and the loss of artisanal craftsmanship. The academic analysis weighs these factors, emphasizing the need for a balanced approach that respects both tradition and progress.</w:t>
      </w:r>
    </w:p>
    <w:p>
      <w:pPr>
        <w:pStyle w:val="BodyText"/>
      </w:pPr>
      <w:r>
        <w:t xml:space="preserve">Environmental sustainability is another critical area of focus. Uzbekistan’s agricultural sector faces challenges such as water scarcity and soil degradation, which directly impact wheat production—a key ingredient in bread-making. The document discusses how "Baker" enterprises in Tashkent are responding to these issues through initiatives like sourcing organic grains and adopting eco-friendly packaging. It also highlights the potential for collaboration between bakers, farmers, and policymakers to create sustainable food systems.</w:t>
      </w:r>
    </w:p>
    <w:p>
      <w:pPr>
        <w:pStyle w:val="BodyText"/>
      </w:pPr>
      <w:r>
        <w:t xml:space="preserve">Finally, the study addresses future prospects for "Baker" in Uzbekistan Tashkent. As part of Central Asia’s growing economic integration with global markets, Tashkent is poised to become a regional hub for food innovation. The academic analysis suggests that "Baker" enterprises can leverage this opportunity by promoting Uzbek bread as a unique product to international consumers, thereby enhancing cultural exports and boosting the local economy.</w:t>
      </w:r>
    </w:p>
    <w:p>
      <w:pPr>
        <w:pStyle w:val="BodyText"/>
      </w:pPr>
      <w:r>
        <w:t xml:space="preserve">In conclusion, this abstract academic document underscores the pivotal role of "Baker" in Uzbekistan Tashkent as a nexus of economic activity, cultural heritage, and social identity. By examining historical roots, contemporary challenges, and future opportunities, it provides a comprehensive framework for understanding how the profession adapts to the demands of a modernizing society while preserving its traditional essence. The findings emphasize the need for continued academic research on this subject to inform policy decisions that support both innovation and cultural continuity in Tashkent’s evolving urban landscape.</w:t>
      </w:r>
    </w:p>
    <w:p>
      <w:pPr>
        <w:pStyle w:val="BodyText"/>
      </w:pPr>
      <w:r>
        <w:rPr>
          <w:iCs/>
          <w:i/>
        </w:rPr>
        <w:t xml:space="preserve">Keywords:</w:t>
      </w:r>
      <w:r>
        <w:t xml:space="preserve"> </w:t>
      </w:r>
      <w:r>
        <w:t xml:space="preserve">Baker, Uzbekistan Tashkent, economic development, cultural heritage, food industry.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Uzbekistan Tashkent</dc:title>
  <dc:creator/>
  <dc:language>en</dc:language>
  <cp:keywords/>
  <dcterms:created xsi:type="dcterms:W3CDTF">2026-07-23T05:12:35Z</dcterms:created>
  <dcterms:modified xsi:type="dcterms:W3CDTF">2026-07-23T05:12:35Z</dcterms:modified>
</cp:coreProperties>
</file>

<file path=docProps/custom.xml><?xml version="1.0" encoding="utf-8"?>
<Properties xmlns="http://schemas.openxmlformats.org/officeDocument/2006/custom-properties" xmlns:vt="http://schemas.openxmlformats.org/officeDocument/2006/docPropsVTypes"/>
</file>