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Influence</w:t>
      </w:r>
      <w:r>
        <w:t xml:space="preserve"> </w:t>
      </w:r>
      <w:r>
        <w:t xml:space="preserve">of</w:t>
      </w:r>
      <w:r>
        <w:t xml:space="preserve"> </w:t>
      </w:r>
      <w:r>
        <w:t xml:space="preserve">Baker</w:t>
      </w:r>
      <w:r>
        <w:t xml:space="preserve"> </w:t>
      </w:r>
      <w:r>
        <w:t xml:space="preserve">on</w:t>
      </w:r>
      <w:r>
        <w:t xml:space="preserve"> </w:t>
      </w:r>
      <w:r>
        <w:t xml:space="preserve">Venezuela</w:t>
      </w:r>
      <w:r>
        <w:t xml:space="preserve"> </w:t>
      </w:r>
      <w:r>
        <w:t xml:space="preserve">Caracas</w:t>
      </w:r>
    </w:p>
    <w:p>
      <w:pPr>
        <w:pStyle w:val="FirstParagraph"/>
      </w:pPr>
      <w:r>
        <w:t xml:space="preserve">```html</w:t>
      </w:r>
    </w:p>
    <w:bookmarkStart w:id="20" w:name="X0af275ea7e71cf435ee88aba3aa7dbfa2d26f57"/>
    <w:p>
      <w:pPr>
        <w:pStyle w:val="Heading1"/>
      </w:pPr>
      <w:r>
        <w:t xml:space="preserve">Abstract Academic Document: The Influence of "Baker" on the Socioeconomic Landscape of Venezuela, Caracas</w:t>
      </w:r>
    </w:p>
    <w:p>
      <w:pPr>
        <w:pStyle w:val="FirstParagraph"/>
      </w:pPr>
      <w:r>
        <w:rPr>
          <w:bCs/>
          <w:b/>
        </w:rPr>
        <w:t xml:space="preserve">Abstract:</w:t>
      </w:r>
    </w:p>
    <w:p>
      <w:pPr>
        <w:pStyle w:val="BodyText"/>
      </w:pPr>
      <w:r>
        <w:t xml:space="preserve">The concept of "Baker" has emerged as a critical analytical framework for understanding the complex interplay between economic policy, social inequality, and political transformation in Venezuela, particularly within the context of its capital city, Caracas. This academic abstract explores the multifaceted role of "Baker" as both a historical reference and a metaphorical lens through which to examine Venezuela’s trajectory under neoliberal reforms in the late 20th century. By situating "Baker" within the socio-political fabric of Caracas—a city that has long symbolized Venezuela’s economic ambitions and struggles—this document seeks to elucidate how structural adjustments, often tied to external pressures, reshaped local realities.</w:t>
      </w:r>
    </w:p>
    <w:p>
      <w:pPr>
        <w:pStyle w:val="BodyText"/>
      </w:pPr>
      <w:r>
        <w:t xml:space="preserve">The term "Baker" here is interpreted in two overlapping dimensions: first, as a nod to the 1989 U.S.-led "Baker Plan," a neoliberal economic initiative aimed at promoting free-market reforms across Latin America; and second, as an evocation of the broader process of economic liberalization that profoundly affected Venezuela’s urban centers. Caracas, as the political and economic nucleus of Venezuela, became both a battleground and a laboratory for these transformative policies. The analysis underscores how "Baker" encapsulates not only macroeconomic strategies but also their micro-level consequences on everyday life in Caracas.</w:t>
      </w:r>
    </w:p>
    <w:p>
      <w:pPr>
        <w:pStyle w:val="BodyText"/>
      </w:pPr>
      <w:r>
        <w:t xml:space="preserve">The abstract begins by contextualizing Venezuela’s pre-1989 economy, which was characterized by state-led industrialization and heavy reliance on oil exports. However, the collapse of global oil prices in the 1980s triggered a fiscal crisis that compelled Venezuela to seek external assistance. The "Baker Plan," introduced in 1989 under U.S. Secretary of State James Baker, proposed structural adjustment measures such as trade liberalization, privatization of state enterprises, and fiscal austerity. These policies were implemented in Venezuela through a series of economic reforms that aimed to stabilize the economy but simultaneously exacerbated social inequalities.</w:t>
      </w:r>
    </w:p>
    <w:p>
      <w:pPr>
        <w:pStyle w:val="BodyText"/>
      </w:pPr>
      <w:r>
        <w:t xml:space="preserve">Caracas played a pivotal role in this narrative. As the seat of government and a hub for financial activity, it became the epicenter of both resistance and adaptation to these reforms. The "Baker Plan"’s emphasis on reducing subsidies and liberalizing prices led to widespread discontent, culminating in the 1989 Caracazo—a violent uprising against rising inflation and austerity measures. This event marked a turning point in Venezuela’s political landscape, exposing the limitations of externally imposed economic models and highlighting the vulnerabilities of marginalized communities in Caracas.</w:t>
      </w:r>
    </w:p>
    <w:p>
      <w:pPr>
        <w:pStyle w:val="BodyText"/>
      </w:pPr>
      <w:r>
        <w:t xml:space="preserve">The document further examines how "Baker" as a concept transcends its original economic framework to represent a broader ideological shift. The adoption of neoliberal principles under the guise of modernization often ignored the structural inequities embedded in Venezuela’s social fabric. In Caracas, this manifested in increased poverty rates, declining public services, and the erosion of social safety nets. The city’s informal economy grew as a response to formal sector retrenchment, creating a dualistic reality where wealth concentration and deprivation coexisted.</w:t>
      </w:r>
    </w:p>
    <w:p>
      <w:pPr>
        <w:pStyle w:val="BodyText"/>
      </w:pPr>
      <w:r>
        <w:t xml:space="preserve">Academic discourse on "Baker" must also consider its implications for governance in Venezuela. The implementation of structural adjustment programs, often tied to international creditors like the IMF and World Bank, required significant policy concessions. These included privatizing key industries such as telecommunications, energy, and transportation—sectors that were central to Caracas’ development. While these measures aimed to attract foreign investment and improve efficiency, they also sparked debates about sovereignty and the prioritization of profit over public welfare.</w:t>
      </w:r>
    </w:p>
    <w:p>
      <w:pPr>
        <w:pStyle w:val="BodyText"/>
      </w:pPr>
      <w:r>
        <w:t xml:space="preserve">The abstract further explores the long-term repercussions of "Baker" on Venezuela’s economic trajectory. The liberalization policies initiated in 1989 laid the groundwork for subsequent crises, including hyperinflation and a reliance on oil revenues that proved unsustainable. Caracas, as a microcosm of national trends, witnessed both innovation and stagnation during this period. While some sectors experienced growth due to foreign investment, others collapsed under the weight of deregulation and reduced state intervention.</w:t>
      </w:r>
    </w:p>
    <w:p>
      <w:pPr>
        <w:pStyle w:val="BodyText"/>
      </w:pPr>
      <w:r>
        <w:t xml:space="preserve">In addition to economic analysis, the document delves into sociocultural dimensions. The "Baker" era in Caracas coincided with a redefinition of urban identity, as residents navigated the challenges of transitioning from a protected economy to one shaped by global market forces. This period saw the emergence of grassroots movements advocating for social justice and equitable resource distribution, reflecting a collective resistance to policies perceived as alienating.</w:t>
      </w:r>
    </w:p>
    <w:p>
      <w:pPr>
        <w:pStyle w:val="BodyText"/>
      </w:pPr>
      <w:r>
        <w:t xml:space="preserve">Finally, the abstract concludes by emphasizing the enduring relevance of "Baker" as an academic case study. Venezuela’s experience under neoliberal reforms in Caracas offers critical insights into the limitations of one-size-fits-all economic models and underscores the need for context-sensitive policymaking. It also serves as a cautionary tale about the interplay between external pressures and local resilience, urging scholars to engage with historical narratives that highlight both vulnerability and agency in urban settings.</w:t>
      </w:r>
    </w:p>
    <w:p>
      <w:pPr>
        <w:pStyle w:val="BodyText"/>
      </w:pPr>
      <w:r>
        <w:t xml:space="preserve">This academic abstract, therefore, positions "Baker" not merely as a policy framework but as a complex phenomenon intertwined with the sociohistorical evolution of Venezuela’s capital. By focusing on Caracas, it provides a localized lens through which to analyze broader Latin American economic transitions and their human costs. The integration of historical data, theoretical frameworks, and qualitative narratives ensures that this document contributes meaningfully to academic discourse on development studies, political economy, and urban sociology in the context of Venezuela.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Influence of Baker on Venezuela Caracas</dc:title>
  <dc:creator/>
  <dc:language>en</dc:language>
  <cp:keywords/>
  <dcterms:created xsi:type="dcterms:W3CDTF">2026-07-21T11:43:16Z</dcterms:created>
  <dcterms:modified xsi:type="dcterms:W3CDTF">2026-07-21T11:43:16Z</dcterms:modified>
</cp:coreProperties>
</file>

<file path=docProps/custom.xml><?xml version="1.0" encoding="utf-8"?>
<Properties xmlns="http://schemas.openxmlformats.org/officeDocument/2006/custom-properties" xmlns:vt="http://schemas.openxmlformats.org/officeDocument/2006/docPropsVTypes"/>
</file>