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c0c0664ef0b35bad410a75f9deb4d90bfc8d4f3"/>
    <w:p>
      <w:pPr>
        <w:pStyle w:val="Heading1"/>
      </w:pPr>
      <w:r>
        <w:t xml:space="preserve">Abstract Academic Document: The Role, Challenges, and Impact of Bankers in DR Congo Kinshasa</w:t>
      </w:r>
    </w:p>
    <w:p>
      <w:pPr>
        <w:pStyle w:val="FirstParagraph"/>
      </w:pPr>
      <w:r>
        <w:rPr>
          <w:bCs/>
          <w:b/>
        </w:rPr>
        <w:t xml:space="preserve">Abstract:</w:t>
      </w:r>
    </w:p>
    <w:p>
      <w:pPr>
        <w:pStyle w:val="BodyText"/>
      </w:pPr>
      <w:r>
        <w:t xml:space="preserve">The role of bankers in the economic development of any nation is pivotal, yet their significance is magnified in regions characterized by complex socio-economic dynamics. In the context of the Democratic Republic of Congo (DR Congo), particularly its capital, Kinshasa, bankers operate within a unique landscape shaped by historical instability, resource wealth, and rapid urbanization. This academic abstract explores the multifaceted responsibilities of bankers in DR Congo Kinshasa, their challenges in fostering economic growth and financial inclusion, and their potential to drive sustainable development amid systemic obstacles. By examining the intersection of banking practices, local economic needs, and global financial trends, this document highlights the critical role that bankers must assume to catalyze progress in one of Africa’s most underdeveloped but resource-rich economies.</w:t>
      </w:r>
    </w:p>
    <w:bookmarkStart w:id="20" w:name="the-role-of-bankers-in-dr-congo-kinshasa"/>
    <w:p>
      <w:pPr>
        <w:pStyle w:val="Heading2"/>
      </w:pPr>
      <w:r>
        <w:t xml:space="preserve">1. The Role of Bankers in DR Congo Kinshasa</w:t>
      </w:r>
    </w:p>
    <w:p>
      <w:pPr>
        <w:pStyle w:val="FirstParagraph"/>
      </w:pPr>
      <w:r>
        <w:t xml:space="preserve">Bankers in DR Congo Kinshasa are not merely financial intermediaries; they are central to the functioning of the nation’s economy. As the capital city, Kinshasha serves as a hub for business, governance, and financial services, making it a focal point for both domestic and international economic activity. Bankers here play dual roles: they act as stewards of capital by facilitating loans for businesses and individuals while also ensuring compliance with national regulations such as those set by the Central Bank of Congo (Banque Centrale du Congo). Additionally, their responsibilities extend beyond traditional banking functions to include promoting financial literacy, supporting small and medium enterprises (SMEs), and addressing systemic gaps in access to credit.</w:t>
      </w:r>
    </w:p>
    <w:p>
      <w:pPr>
        <w:pStyle w:val="BodyText"/>
      </w:pPr>
      <w:r>
        <w:t xml:space="preserve">Given DR Congo’s status as the world’s second-largest producer of cobalt and a key supplier of copper, bankers in Kinshasa are uniquely positioned to channel investments into extractive industries, infrastructure development, and technology sectors. However, their role is further complicated by the need to balance economic growth with social equity. For instance, efforts to expand financial inclusion in marginalized communities—such as rural areas or informal settlements in Kinshasa—require innovative approaches from bankers who must navigate cultural barriers and low levels of trust in formal financial systems.</w:t>
      </w:r>
    </w:p>
    <w:bookmarkEnd w:id="20"/>
    <w:bookmarkStart w:id="21" w:name="X2e29457fcc51ab36483ea6dfd5b24f640765b49"/>
    <w:p>
      <w:pPr>
        <w:pStyle w:val="Heading2"/>
      </w:pPr>
      <w:r>
        <w:t xml:space="preserve">2. Challenges Faced by Bankers in DR Congo Kinshasa</w:t>
      </w:r>
    </w:p>
    <w:p>
      <w:pPr>
        <w:pStyle w:val="FirstParagraph"/>
      </w:pPr>
      <w:r>
        <w:t xml:space="preserve">Despite their critical role, bankers in DR Congo Kinshasa face an array of challenges that hinder their effectiveness. Political instability, corruption, and weak institutional frameworks have long plagued the Congolese economy, creating an environment where financial systems are vulnerable to mismanagement. For example, frequent policy changes and inconsistent regulatory enforcement by authorities complicate the operations of banks, often leading to increased compliance costs and reduced investor confidence.</w:t>
      </w:r>
    </w:p>
    <w:p>
      <w:pPr>
        <w:pStyle w:val="BodyText"/>
      </w:pPr>
      <w:r>
        <w:t xml:space="preserve">Another major challenge is the limited access to credit for SMEs and individuals in Kinshasa. According to reports by international organizations such as the World Bank, only a fraction of Congolese businesses have access to formal financing, forcing many entrepreneurs to rely on informal lending networks. This gap not only stifles economic growth but also perpetuates inequality. Bankers must address this issue by developing tailored financial products that cater to underserved populations while mitigating risks such as high default rates.</w:t>
      </w:r>
    </w:p>
    <w:p>
      <w:pPr>
        <w:pStyle w:val="BodyText"/>
      </w:pPr>
      <w:r>
        <w:t xml:space="preserve">Technological limitations further exacerbate the challenges faced by bankers in Kinshasa. While fintech innovations have the potential to bridge gaps in financial inclusion, many banks lack the infrastructure or expertise to implement digital solutions effectively. Additionally, cybercrime and a lack of digital literacy among users pose risks that require significant investment in security and education initiatives.</w:t>
      </w:r>
    </w:p>
    <w:bookmarkEnd w:id="21"/>
    <w:bookmarkStart w:id="22" w:name="X129582c324ce7849a852e69c16b5980427e4a2d"/>
    <w:p>
      <w:pPr>
        <w:pStyle w:val="Heading2"/>
      </w:pPr>
      <w:r>
        <w:t xml:space="preserve">3. The Impact of Bankers on Economic Development in DR Congo Kinshasa</w:t>
      </w:r>
    </w:p>
    <w:p>
      <w:pPr>
        <w:pStyle w:val="FirstParagraph"/>
      </w:pPr>
      <w:r>
        <w:t xml:space="preserve">The contributions of bankers to the economic development of DR Congo Kinshasa are profound, even when constrained by systemic challenges. By facilitating access to credit, they enable the growth of SMEs, which are vital for job creation and poverty reduction. For instance, studies have shown that increased lending to SMEs in Kinshasa could significantly boost GDP growth rates by stimulating local industries such as agriculture, manufacturing, and services.</w:t>
      </w:r>
    </w:p>
    <w:p>
      <w:pPr>
        <w:pStyle w:val="BodyText"/>
      </w:pPr>
      <w:r>
        <w:t xml:space="preserve">Moreover, bankers play a crucial role in attracting foreign investment to DR Congo. As the capital city is a gateway for international trade and investment flows, banks that offer reliable financial services can enhance the country’s competitiveness. This includes providing currency exchange solutions for multinational corporations operating in sectors like mining and telecommunications.</w:t>
      </w:r>
    </w:p>
    <w:p>
      <w:pPr>
        <w:pStyle w:val="BodyText"/>
      </w:pPr>
      <w:r>
        <w:t xml:space="preserve">However, the impact of bankers on economic development is not without limitations. The persistence of corruption and political interference often undermines efforts to create a transparent financial ecosystem. For example, cases of embezzlement involving public funds have eroded trust in financial institutions, deterring both domestic and foreign investment. Addressing these issues requires collaboration between bankers, policymakers, and civil society to establish accountability mechanisms.</w:t>
      </w:r>
    </w:p>
    <w:bookmarkEnd w:id="22"/>
    <w:bookmarkStart w:id="23" w:name="Xa63ca4001cf99ea05d53ec6469b1474dfc49b2b"/>
    <w:p>
      <w:pPr>
        <w:pStyle w:val="Heading2"/>
      </w:pPr>
      <w:r>
        <w:t xml:space="preserve">4. Strategies for Enhancing the Role of Bankers in DR Congo Kinshasa</w:t>
      </w:r>
    </w:p>
    <w:p>
      <w:pPr>
        <w:pStyle w:val="FirstParagraph"/>
      </w:pPr>
      <w:r>
        <w:t xml:space="preserve">To amplify their impact, bankers in DR Congo Kinshasa must adopt innovative strategies that align with local needs and global best practices. One approach is to leverage technology to expand financial inclusion. Partnerships with fintech companies could enable banks to offer mobile banking services, digital payment systems, and microloans tailored for low-income populations.</w:t>
      </w:r>
    </w:p>
    <w:p>
      <w:pPr>
        <w:pStyle w:val="BodyText"/>
      </w:pPr>
      <w:r>
        <w:t xml:space="preserve">Furthermore, strengthening regulatory frameworks is essential. Bankers should advocate for policies that reduce bureaucratic hurdles while ensuring robust oversight to combat corruption. For instance, implementing real-time transaction monitoring systems could help prevent money laundering and fraud.</w:t>
      </w:r>
    </w:p>
    <w:p>
      <w:pPr>
        <w:pStyle w:val="BodyText"/>
      </w:pPr>
      <w:r>
        <w:t xml:space="preserve">Educational initiatives are also critical. By investing in financial literacy programs for communities in Kinshasa, bankers can empower individuals to make informed decisions about savings, investments, and credit management. This not only enhances the demand for banking services but also fosters a culture of financial responsibility.</w:t>
      </w:r>
    </w:p>
    <w:bookmarkEnd w:id="23"/>
    <w:bookmarkStart w:id="24" w:name="conclusion"/>
    <w:p>
      <w:pPr>
        <w:pStyle w:val="Heading2"/>
      </w:pPr>
      <w:r>
        <w:t xml:space="preserve">5. Conclusion</w:t>
      </w:r>
    </w:p>
    <w:p>
      <w:pPr>
        <w:pStyle w:val="FirstParagraph"/>
      </w:pPr>
      <w:r>
        <w:t xml:space="preserve">In conclusion, bankers in DR Congo Kinshasa are indispensable to the nation’s economic trajectory. Their ability to navigate challenges such as political instability, limited access to credit, and technological barriers will determine the success of DR Congo’s development goals. By embracing innovation, fostering collaboration with stakeholders, and prioritizing transparency and inclusivity, bankers can transform Kinshasa into a thriving financial hub that drives sustainable growth for the entire country. The academic exploration of their role underscores the urgent need for systemic reforms and strategic interventions to unlock the full potential of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DR Congo Kinshasa</dc:title>
  <dc:creator/>
  <dc:language>en</dc:language>
  <cp:keywords/>
  <dcterms:created xsi:type="dcterms:W3CDTF">2026-07-20T06:32:11Z</dcterms:created>
  <dcterms:modified xsi:type="dcterms:W3CDTF">2026-07-20T06:32:11Z</dcterms:modified>
</cp:coreProperties>
</file>

<file path=docProps/custom.xml><?xml version="1.0" encoding="utf-8"?>
<Properties xmlns="http://schemas.openxmlformats.org/officeDocument/2006/custom-properties" xmlns:vt="http://schemas.openxmlformats.org/officeDocument/2006/docPropsVTypes"/>
</file>