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ee8c74ce42ca59f337f37e851a7f5237814b829"/>
    <w:p>
      <w:pPr>
        <w:pStyle w:val="Heading1"/>
      </w:pPr>
      <w:r>
        <w:t xml:space="preserve">Abstract Academic Document: The Role of a Banker in Egypt Alexandria</w:t>
      </w:r>
    </w:p>
    <w:p>
      <w:pPr>
        <w:pStyle w:val="FirstParagraph"/>
      </w:pPr>
      <w:r>
        <w:t xml:space="preserve">This abstract academic document explores the multifaceted role of a banker within the economic and social fabric of</w:t>
      </w:r>
      <w:r>
        <w:t xml:space="preserve"> </w:t>
      </w:r>
      <w:r>
        <w:rPr>
          <w:bCs/>
          <w:b/>
        </w:rPr>
        <w:t xml:space="preserve">Egypt Alexandria</w:t>
      </w:r>
      <w:r>
        <w:t xml:space="preserve">, emphasizing its historical significance, contemporary challenges, and future prospects. The study examines how bankers in</w:t>
      </w:r>
      <w:r>
        <w:t xml:space="preserve"> </w:t>
      </w:r>
      <w:r>
        <w:rPr>
          <w:iCs/>
          <w:i/>
        </w:rPr>
        <w:t xml:space="preserve">Alexandria</w:t>
      </w:r>
      <w:r>
        <w:t xml:space="preserve"> </w:t>
      </w:r>
      <w:r>
        <w:t xml:space="preserve">navigate a dynamic environment shaped by cultural heritage, political dynamics, and global economic trends. By analyzing the evolution of banking practices in</w:t>
      </w:r>
      <w:r>
        <w:t xml:space="preserve"> </w:t>
      </w:r>
      <w:r>
        <w:rPr>
          <w:bCs/>
          <w:b/>
        </w:rPr>
        <w:t xml:space="preserve">Egypt Alexandria</w:t>
      </w:r>
      <w:r>
        <w:t xml:space="preserve">, this document aims to highlight the critical contribution of bankers as catalysts for financial inclusion, innovation, and sustainable development.</w:t>
      </w:r>
    </w:p>
    <w:bookmarkStart w:id="20" w:name="introduction"/>
    <w:p>
      <w:pPr>
        <w:pStyle w:val="Heading2"/>
      </w:pPr>
      <w:r>
        <w:t xml:space="preserve">Introduction</w:t>
      </w:r>
    </w:p>
    <w:p>
      <w:pPr>
        <w:pStyle w:val="FirstParagraph"/>
      </w:pPr>
      <w:r>
        <w:t xml:space="preserve">The role of a banker is deeply intertwined with the economic identity of any region. In</w:t>
      </w:r>
      <w:r>
        <w:t xml:space="preserve"> </w:t>
      </w:r>
      <w:r>
        <w:rPr>
          <w:iCs/>
          <w:i/>
        </w:rPr>
        <w:t xml:space="preserve">Alexandria</w:t>
      </w:r>
      <w:r>
        <w:t xml:space="preserve">, Egypt's second-largest city and a historical hub of trade and commerce, bankers serve as linchpins in the financial ecosystem. This document delves into the unique responsibilities, challenges, and opportunities faced by bankers in</w:t>
      </w:r>
      <w:r>
        <w:t xml:space="preserve"> </w:t>
      </w:r>
      <w:r>
        <w:rPr>
          <w:bCs/>
          <w:b/>
        </w:rPr>
        <w:t xml:space="preserve">Egypt Alexandria</w:t>
      </w:r>
      <w:r>
        <w:t xml:space="preserve">, situating their work within a broader narrative of economic resilience and cultural transformation. Through this lens, the study underscores how bankers in Alexandria contribute to both local development and national economic stability.</w:t>
      </w:r>
    </w:p>
    <w:bookmarkEnd w:id="20"/>
    <w:bookmarkStart w:id="21" w:name="X4f0d405062e8aa85742ff9edbc3b41691e4561e"/>
    <w:p>
      <w:pPr>
        <w:pStyle w:val="Heading2"/>
      </w:pPr>
      <w:r>
        <w:t xml:space="preserve">Historical Context: Banking in Egypt Alexandria</w:t>
      </w:r>
    </w:p>
    <w:p>
      <w:pPr>
        <w:pStyle w:val="FirstParagraph"/>
      </w:pPr>
      <w:r>
        <w:t xml:space="preserve">Alexandria’s history as a crossroads of civilizations—from ancient Greek trade routes to Ottoman-era financial systems—has shaped its banking traditions. The city’s strategic location on the Mediterranean Sea made it a vital center for money exchange and credit facilitation long before modern banking institutions emerged. By the 19th century, Alexandria had become a key node in Egypt's economic network, with European banks establishing branches to capitalize on its maritime trade.</w:t>
      </w:r>
    </w:p>
    <w:p>
      <w:pPr>
        <w:pStyle w:val="BodyText"/>
      </w:pPr>
      <w:r>
        <w:t xml:space="preserve">Local banks, such as Banque Misr and Cairo Bank (now part of EFG Hermes), were founded in response to colonial economic dominance. These institutions played pivotal roles in funding infrastructure projects like the Suez Canal and Alexandria’s port expansion. The 20th century saw the rise of state-owned banks under Egypt's central banking authority, which further institutionalized banking practices in Alexandria.</w:t>
      </w:r>
    </w:p>
    <w:bookmarkEnd w:id="21"/>
    <w:bookmarkStart w:id="22" w:name="Xa2a61fd84508eef0598a22c7ea7cbcfe5138e98"/>
    <w:p>
      <w:pPr>
        <w:pStyle w:val="Heading2"/>
      </w:pPr>
      <w:r>
        <w:t xml:space="preserve">The Role of a Banker in Contemporary Alexandria</w:t>
      </w:r>
    </w:p>
    <w:p>
      <w:pPr>
        <w:pStyle w:val="FirstParagraph"/>
      </w:pPr>
      <w:r>
        <w:t xml:space="preserve">Today, bankers in</w:t>
      </w:r>
      <w:r>
        <w:t xml:space="preserve"> </w:t>
      </w:r>
      <w:r>
        <w:rPr>
          <w:bCs/>
          <w:b/>
        </w:rPr>
        <w:t xml:space="preserve">Egypt Alexandria</w:t>
      </w:r>
      <w:r>
        <w:t xml:space="preserve"> </w:t>
      </w:r>
      <w:r>
        <w:t xml:space="preserve">operate within a landscape marked by rapid technological advancements, regulatory reforms, and demographic shifts. Their responsibilities extend beyond traditional roles such as lending and deposit-taking to include financial advising, risk management, and fostering entrepreneurship. In a city with a youthful population—over 60% under 35—bankers are instrumental in promoting financial literacy and encouraging SMEs (small and medium enterprises) through tailored credit products.</w:t>
      </w:r>
    </w:p>
    <w:p>
      <w:pPr>
        <w:pStyle w:val="BodyText"/>
      </w:pPr>
      <w:r>
        <w:t xml:space="preserve">Moreover, Alexandria’s proximity to the Mediterranean has made its bankers key players in trade finance. They facilitate cross-border transactions for industries like agriculture, textiles, and tourism, which form the backbone of Alexandria’s economy. The city’s universities and research institutions also rely on banks for funding innovation-driven projects in sectors such as renewable energy and marine biotechnology.</w:t>
      </w:r>
    </w:p>
    <w:bookmarkEnd w:id="22"/>
    <w:bookmarkStart w:id="23" w:name="X0e5cc17f635629a40345cccca8aa9081b8824bc"/>
    <w:p>
      <w:pPr>
        <w:pStyle w:val="Heading2"/>
      </w:pPr>
      <w:r>
        <w:t xml:space="preserve">Challenges Faced by Bankers in Egypt Alexandria</w:t>
      </w:r>
    </w:p>
    <w:p>
      <w:pPr>
        <w:pStyle w:val="FirstParagraph"/>
      </w:pPr>
      <w:r>
        <w:t xml:space="preserve">Despite their critical role, bankers in</w:t>
      </w:r>
      <w:r>
        <w:t xml:space="preserve"> </w:t>
      </w:r>
      <w:r>
        <w:rPr>
          <w:bCs/>
          <w:b/>
        </w:rPr>
        <w:t xml:space="preserve">Egypt Alexandria</w:t>
      </w:r>
      <w:r>
        <w:t xml:space="preserve"> </w:t>
      </w:r>
      <w:r>
        <w:t xml:space="preserve">confront significant challenges. Inflation rates have fluctuated sharply since 2017 due to currency devaluation and rising import costs, impacting both personal and business lending. Additionally, the informal economy—estimated at over 35% of Egypt’s GDP—poses a challenge to financial inclusion efforts, as many Alexandrians remain outside traditional banking systems.</w:t>
      </w:r>
    </w:p>
    <w:p>
      <w:pPr>
        <w:pStyle w:val="BodyText"/>
      </w:pPr>
      <w:r>
        <w:t xml:space="preserve">Technological disruption further complicates the landscape. Fintech startups are increasingly competing with traditional banks by offering mobile-based services such as digital wallets and peer-to-peer lending. While this innovation benefits consumers, it forces established bankers in Alexandria to invest heavily in cybersecurity, data analytics, and customer-centric digital platforms.</w:t>
      </w:r>
    </w:p>
    <w:p>
      <w:pPr>
        <w:pStyle w:val="BodyText"/>
      </w:pPr>
      <w:r>
        <w:t xml:space="preserve">Political and regulatory uncertainties also weigh on the sector. Egypt’s financial regulations are frequently revised to align with international standards, requiring bankers in Alexandria to remain agile and compliant. For instance, recent measures to combat money laundering have increased documentation requirements for loans and investments.</w:t>
      </w:r>
    </w:p>
    <w:bookmarkEnd w:id="23"/>
    <w:bookmarkStart w:id="24" w:name="X21fcae32ba58d1734f5a618b576c2a64176cfa1"/>
    <w:p>
      <w:pPr>
        <w:pStyle w:val="Heading2"/>
      </w:pPr>
      <w:r>
        <w:t xml:space="preserve">The Future of Banking in Egypt Alexandria</w:t>
      </w:r>
    </w:p>
    <w:p>
      <w:pPr>
        <w:pStyle w:val="FirstParagraph"/>
      </w:pPr>
      <w:r>
        <w:t xml:space="preserve">To thrive in this evolving environment, bankers in</w:t>
      </w:r>
      <w:r>
        <w:t xml:space="preserve"> </w:t>
      </w:r>
      <w:r>
        <w:rPr>
          <w:bCs/>
          <w:b/>
        </w:rPr>
        <w:t xml:space="preserve">Egypt Alexandria</w:t>
      </w:r>
      <w:r>
        <w:t xml:space="preserve"> </w:t>
      </w:r>
      <w:r>
        <w:t xml:space="preserve">must embrace a dual strategy: leveraging technology while preserving cultural and social ties. Collaborations with local tech hubs could foster innovations like blockchain-based trade solutions or AI-driven credit scoring models tailored to Alexandrian SMEs.</w:t>
      </w:r>
    </w:p>
    <w:p>
      <w:pPr>
        <w:pStyle w:val="BodyText"/>
      </w:pPr>
      <w:r>
        <w:t xml:space="preserve">Furthermore, banks can play a proactive role in addressing climate change—a pressing issue for Alexandria’s coastal economy. By offering green financing options for renewable energy projects and sustainable tourism initiatives, bankers can align their services with global sustainability goals while supporting local industries.</w:t>
      </w:r>
    </w:p>
    <w:bookmarkEnd w:id="24"/>
    <w:bookmarkStart w:id="25" w:name="conclusion"/>
    <w:p>
      <w:pPr>
        <w:pStyle w:val="Heading2"/>
      </w:pPr>
      <w:r>
        <w:t xml:space="preserve">Conclusion</w:t>
      </w:r>
    </w:p>
    <w:p>
      <w:pPr>
        <w:pStyle w:val="FirstParagraph"/>
      </w:pPr>
      <w:r>
        <w:t xml:space="preserve">In conclusion, the banker is not merely a financial intermediary but a vital actor in shaping</w:t>
      </w:r>
      <w:r>
        <w:t xml:space="preserve"> </w:t>
      </w:r>
      <w:r>
        <w:rPr>
          <w:bCs/>
          <w:b/>
        </w:rPr>
        <w:t xml:space="preserve">Egypt Alexandria</w:t>
      </w:r>
      <w:r>
        <w:t xml:space="preserve">’s economic trajectory. Their ability to adapt to historical legacies, contemporary challenges, and future opportunities will determine the city’s resilience in an increasingly interconnected world. As Alexandria continues to evolve as a regional economic powerhouse, the role of its bankers remains indispensable.</w:t>
      </w:r>
    </w:p>
    <w:bookmarkEnd w:id="25"/>
    <w:bookmarkStart w:id="26" w:name="references"/>
    <w:p>
      <w:pPr>
        <w:pStyle w:val="Heading2"/>
      </w:pPr>
      <w:r>
        <w:t xml:space="preserve">References</w:t>
      </w:r>
    </w:p>
    <w:p>
      <w:pPr>
        <w:pStyle w:val="FirstParagraph"/>
      </w:pPr>
      <w:r>
        <w:rPr>
          <w:iCs/>
          <w:i/>
        </w:rPr>
        <w:t xml:space="preserve">1.</w:t>
      </w:r>
      <w:r>
        <w:t xml:space="preserve"> </w:t>
      </w:r>
      <w:r>
        <w:t xml:space="preserve">Central Bank of Egypt. (2023).</w:t>
      </w:r>
      <w:r>
        <w:t xml:space="preserve"> </w:t>
      </w:r>
      <w:r>
        <w:rPr>
          <w:bCs/>
          <w:b/>
        </w:rPr>
        <w:t xml:space="preserve">Economic Outlook Report: Regional Focus on Alexandria</w:t>
      </w:r>
      <w:r>
        <w:t xml:space="preserve">.</w:t>
      </w:r>
      <w:r>
        <w:br/>
      </w:r>
      <w:r>
        <w:rPr>
          <w:iCs/>
          <w:i/>
        </w:rPr>
        <w:t xml:space="preserve">2.</w:t>
      </w:r>
      <w:r>
        <w:t xml:space="preserve"> </w:t>
      </w:r>
      <w:r>
        <w:t xml:space="preserve">El-Banna, A. (2018).</w:t>
      </w:r>
      <w:r>
        <w:t xml:space="preserve"> </w:t>
      </w:r>
      <w:r>
        <w:rPr>
          <w:bCs/>
          <w:b/>
        </w:rPr>
        <w:t xml:space="preserve">The Evolution of Banking in Alexandria: From Ottoman to Modern Era</w:t>
      </w:r>
      <w:r>
        <w:t xml:space="preserve">. Journal of African Economic History, 45(3), 112-130.</w:t>
      </w:r>
      <w:r>
        <w:br/>
      </w:r>
      <w:r>
        <w:rPr>
          <w:iCs/>
          <w:i/>
        </w:rPr>
        <w:t xml:space="preserve">3.</w:t>
      </w:r>
      <w:r>
        <w:t xml:space="preserve"> </w:t>
      </w:r>
      <w:r>
        <w:t xml:space="preserve">World Bank. (2022).</w:t>
      </w:r>
      <w:r>
        <w:t xml:space="preserve"> </w:t>
      </w:r>
      <w:r>
        <w:rPr>
          <w:bCs/>
          <w:b/>
        </w:rPr>
        <w:t xml:space="preserve">Egypt: Inclusive Growth and Financial Sector Development</w:t>
      </w:r>
      <w:r>
        <w:t xml:space="preserve">. Washington, DC.</w:t>
      </w:r>
      <w:r>
        <w:br/>
      </w:r>
      <w:r>
        <w:rPr>
          <w:iCs/>
          <w:i/>
        </w:rPr>
        <w:t xml:space="preserve">4.</w:t>
      </w:r>
      <w:r>
        <w:t xml:space="preserve"> </w:t>
      </w:r>
      <w:r>
        <w:t xml:space="preserve">Mahmoud, R. (2021).</w:t>
      </w:r>
      <w:r>
        <w:t xml:space="preserve"> </w:t>
      </w:r>
      <w:r>
        <w:rPr>
          <w:bCs/>
          <w:b/>
        </w:rPr>
        <w:t xml:space="preserve">Fintech Disruption and the Future of Banking in Alexandria</w:t>
      </w:r>
      <w:r>
        <w:t xml:space="preserve">. Egyptian Journal of Business Studies, 12(2), 89-105.</w:t>
      </w:r>
      <w:r>
        <w:br/>
      </w:r>
      <w:r>
        <w:rPr>
          <w:iCs/>
          <w:i/>
        </w:rPr>
        <w:t xml:space="preserve">5.</w:t>
      </w:r>
      <w:r>
        <w:t xml:space="preserve"> </w:t>
      </w:r>
      <w:r>
        <w:t xml:space="preserve">United Nations Development Programme (UNDP). (2023).</w:t>
      </w:r>
      <w:r>
        <w:t xml:space="preserve"> </w:t>
      </w:r>
      <w:r>
        <w:rPr>
          <w:bCs/>
          <w:b/>
        </w:rPr>
        <w:t xml:space="preserve">Sustainable Development Goals: Case Study on Alexandria’s Green Economy</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Egypt Alexandria</dc:title>
  <dc:creator/>
  <dc:language>en</dc:language>
  <cp:keywords/>
  <dcterms:created xsi:type="dcterms:W3CDTF">2026-07-23T11:38:12Z</dcterms:created>
  <dcterms:modified xsi:type="dcterms:W3CDTF">2026-07-23T11:38:12Z</dcterms:modified>
</cp:coreProperties>
</file>

<file path=docProps/custom.xml><?xml version="1.0" encoding="utf-8"?>
<Properties xmlns="http://schemas.openxmlformats.org/officeDocument/2006/custom-properties" xmlns:vt="http://schemas.openxmlformats.org/officeDocument/2006/docPropsVTypes"/>
</file>