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Banker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46edb955024295841357b3d56be45764b110707"/>
    <w:p>
      <w:pPr>
        <w:pStyle w:val="Heading1"/>
      </w:pPr>
      <w:r>
        <w:t xml:space="preserve">Abstract Academic Document: The Role of the Banker in India’s Financial Hub – Mumbai</w:t>
      </w:r>
    </w:p>
    <w:p>
      <w:pPr>
        <w:pStyle w:val="FirstParagraph"/>
      </w:pPr>
      <w:r>
        <w:rPr>
          <w:bCs/>
          <w:b/>
        </w:rPr>
        <w:t xml:space="preserve">Keywords:</w:t>
      </w:r>
      <w:r>
        <w:t xml:space="preserve"> </w:t>
      </w:r>
      <w:r>
        <w:t xml:space="preserve">Abstract academic, Banker, India Mumbai.</w:t>
      </w:r>
    </w:p>
    <w:bookmarkStart w:id="20" w:name="introduction"/>
    <w:p>
      <w:pPr>
        <w:pStyle w:val="Heading2"/>
      </w:pPr>
      <w:r>
        <w:t xml:space="preserve">Introduction</w:t>
      </w:r>
    </w:p>
    <w:p>
      <w:pPr>
        <w:pStyle w:val="FirstParagraph"/>
      </w:pPr>
      <w:r>
        <w:t xml:space="preserve">The concept of a "Banker" is multifaceted and deeply intertwined with the socio-economic fabric of any region. In the context of</w:t>
      </w:r>
      <w:r>
        <w:t xml:space="preserve"> </w:t>
      </w:r>
      <w:r>
        <w:rPr>
          <w:bCs/>
          <w:b/>
        </w:rPr>
        <w:t xml:space="preserve">India Mumbai</w:t>
      </w:r>
      <w:r>
        <w:t xml:space="preserve">, a city that serves as the financial and economic nerve center of South Asia, the role of a banker transcends traditional notions of monetary transactions. This</w:t>
      </w:r>
      <w:r>
        <w:t xml:space="preserve"> </w:t>
      </w:r>
      <w:r>
        <w:rPr>
          <w:bCs/>
          <w:b/>
        </w:rPr>
        <w:t xml:space="preserve">abstract academic</w:t>
      </w:r>
      <w:r>
        <w:t xml:space="preserve"> </w:t>
      </w:r>
      <w:r>
        <w:t xml:space="preserve">document explores how bankers in Mumbai navigate a complex interplay of global finance, regulatory frameworks, technological innovation, and socio-cultural dynamics to fulfill their critical roles in sustaining India’s financial ecosystem.</w:t>
      </w:r>
    </w:p>
    <w:bookmarkEnd w:id="20"/>
    <w:bookmarkStart w:id="21" w:name="the-evolution-of-the-banker-in-mumbai"/>
    <w:p>
      <w:pPr>
        <w:pStyle w:val="Heading2"/>
      </w:pPr>
      <w:r>
        <w:t xml:space="preserve">The Evolution of the Banker in Mumbai</w:t>
      </w:r>
    </w:p>
    <w:p>
      <w:pPr>
        <w:pStyle w:val="FirstParagraph"/>
      </w:pPr>
      <w:r>
        <w:t xml:space="preserve">Mumbai has long been synonymous with banking and finance. From the establishment of the Reserve Bank of India (RBI) in 1935 to the proliferation of multinational banks and fintech startups, Mumbai has evolved into a nexus where traditional banking practices meet cutting-edge innovation. The</w:t>
      </w:r>
      <w:r>
        <w:t xml:space="preserve"> </w:t>
      </w:r>
      <w:r>
        <w:rPr>
          <w:bCs/>
          <w:b/>
        </w:rPr>
        <w:t xml:space="preserve">Banker</w:t>
      </w:r>
      <w:r>
        <w:t xml:space="preserve"> </w:t>
      </w:r>
      <w:r>
        <w:t xml:space="preserve">in this environment is not merely a custodian of funds but a strategic architect who bridges gaps between individual clients, corporations, and global markets.</w:t>
      </w:r>
    </w:p>
    <w:p>
      <w:pPr>
        <w:pStyle w:val="BodyText"/>
      </w:pPr>
      <w:r>
        <w:t xml:space="preserve">The academic discourse on banking in Mumbai often emphasizes its role as an engine of economic growth. For instance, studies highlight how the city's bankers have historically facilitated infrastructure projects, such as the development of the Mumbai Metro and ports, by structuring complex financial instruments. This aligns with India’s broader economic liberalization policies initiated in 1991, which positioned Mumbai as a gateway for foreign investment.</w:t>
      </w:r>
    </w:p>
    <w:bookmarkEnd w:id="21"/>
    <w:bookmarkStart w:id="22" w:name="X6942e1ad40fb31cb6cb12f0262d1332a2994ef4"/>
    <w:p>
      <w:pPr>
        <w:pStyle w:val="Heading2"/>
      </w:pPr>
      <w:r>
        <w:t xml:space="preserve">Challenges Facing Bankers in India Mumbai</w:t>
      </w:r>
    </w:p>
    <w:p>
      <w:pPr>
        <w:pStyle w:val="FirstParagraph"/>
      </w:pPr>
      <w:r>
        <w:t xml:space="preserve">In an</w:t>
      </w:r>
      <w:r>
        <w:t xml:space="preserve"> </w:t>
      </w:r>
      <w:r>
        <w:rPr>
          <w:bCs/>
          <w:b/>
        </w:rPr>
        <w:t xml:space="preserve">academic abstract</w:t>
      </w:r>
      <w:r>
        <w:t xml:space="preserve">, it is imperative to acknowledge the unique challenges that define the banker’s role in Mumbai. The city’s hyper-competitive financial landscape demands that bankers stay ahead of regulatory shifts, such as the RBI’s stringent Know Your Customer (KYC) norms and capital adequacy requirements. Additionally, Mumbai's proximity to global markets exposes local banks to volatility in forex rates and cross-border lending risks.</w:t>
      </w:r>
    </w:p>
    <w:p>
      <w:pPr>
        <w:pStyle w:val="BodyText"/>
      </w:pPr>
      <w:r>
        <w:t xml:space="preserve">A significant challenge is the digital transformation reshaping banking operations. While fintech companies like Paytm and PhonePe are disrupting traditional banking models, established</w:t>
      </w:r>
      <w:r>
        <w:t xml:space="preserve"> </w:t>
      </w:r>
      <w:r>
        <w:rPr>
          <w:bCs/>
          <w:b/>
        </w:rPr>
        <w:t xml:space="preserve">Bankers</w:t>
      </w:r>
      <w:r>
        <w:t xml:space="preserve"> </w:t>
      </w:r>
      <w:r>
        <w:t xml:space="preserve">in Mumbai must balance innovation with risk management. This duality is a focal point in academic research on financial inclusion and technological disruption.</w:t>
      </w:r>
    </w:p>
    <w:bookmarkEnd w:id="22"/>
    <w:bookmarkStart w:id="23" w:name="X73c03d484d7b2d567920f7662c10c417816a537"/>
    <w:p>
      <w:pPr>
        <w:pStyle w:val="Heading2"/>
      </w:pPr>
      <w:r>
        <w:t xml:space="preserve">The Socio-Economic Impact of Bankers in Mumbai</w:t>
      </w:r>
    </w:p>
    <w:p>
      <w:pPr>
        <w:pStyle w:val="FirstParagraph"/>
      </w:pPr>
      <w:r>
        <w:t xml:space="preserve">Beyond financial transactions, bankers in Mumbai play a pivotal role in addressing socio-economic disparities. Through microfinance initiatives and partnerships with NGOs, banks have supported marginalized communities, aligning with India’s Sustainable Development Goals (SDGs). For example, the State Bank of India’s "MUDRA" scheme has empowered small entrepreneurs across Mumbai and rural regions.</w:t>
      </w:r>
    </w:p>
    <w:p>
      <w:pPr>
        <w:pStyle w:val="BodyText"/>
      </w:pPr>
      <w:r>
        <w:t xml:space="preserve">Academic studies underscore how bankers in Mumbai also contribute to urban development by funding real estate projects and commercial ventures. However, this role is fraught with ethical dilemmas, such as the tension between profit motives and social responsibility—a theme frequently debated in Indian academic circles.</w:t>
      </w:r>
    </w:p>
    <w:bookmarkEnd w:id="23"/>
    <w:bookmarkStart w:id="24" w:name="globalization-and-the-bankers-role"/>
    <w:p>
      <w:pPr>
        <w:pStyle w:val="Heading2"/>
      </w:pPr>
      <w:r>
        <w:t xml:space="preserve">Globalization and the Banker’s Role</w:t>
      </w:r>
    </w:p>
    <w:p>
      <w:pPr>
        <w:pStyle w:val="FirstParagraph"/>
      </w:pPr>
      <w:r>
        <w:t xml:space="preserve">As</w:t>
      </w:r>
      <w:r>
        <w:t xml:space="preserve"> </w:t>
      </w:r>
      <w:r>
        <w:rPr>
          <w:bCs/>
          <w:b/>
        </w:rPr>
        <w:t xml:space="preserve">India Mumbai</w:t>
      </w:r>
      <w:r>
        <w:t xml:space="preserve"> </w:t>
      </w:r>
      <w:r>
        <w:t xml:space="preserve">emerges as a global financial hub, bankers are increasingly tasked with managing cross-border transactions. This includes advising multinational corporations on currency hedging strategies and navigating complex tax regulations under frameworks like the OECD’s Base Erosion and Profit Shifting (BEPS) initiative. The academic literature often highlights how Mumbai-based banks have become critical players in India’s growing trade relationships with Asia-Pacific nations.</w:t>
      </w:r>
    </w:p>
    <w:p>
      <w:pPr>
        <w:pStyle w:val="BodyText"/>
      </w:pPr>
      <w:r>
        <w:t xml:space="preserve">Moreover, the rise of offshore banking and international arbitration has positioned Mumbai as a center for dispute resolution in financial matters. Bankers here must possess not only technical expertise but also a nuanced understanding of international law—a skill set increasingly emphasized in academic curricula for finance professionals.</w:t>
      </w:r>
    </w:p>
    <w:bookmarkEnd w:id="24"/>
    <w:bookmarkStart w:id="25" w:name="Xc8a641f7b0568ffa3c6401d12602b318248f40e"/>
    <w:p>
      <w:pPr>
        <w:pStyle w:val="Heading2"/>
      </w:pPr>
      <w:r>
        <w:t xml:space="preserve">Technological Advancements and the Future of Banking</w:t>
      </w:r>
    </w:p>
    <w:p>
      <w:pPr>
        <w:pStyle w:val="FirstParagraph"/>
      </w:pPr>
      <w:r>
        <w:t xml:space="preserve">The</w:t>
      </w:r>
      <w:r>
        <w:t xml:space="preserve"> </w:t>
      </w:r>
      <w:r>
        <w:rPr>
          <w:bCs/>
          <w:b/>
        </w:rPr>
        <w:t xml:space="preserve">Banker</w:t>
      </w:r>
      <w:r>
        <w:t xml:space="preserve"> </w:t>
      </w:r>
      <w:r>
        <w:t xml:space="preserve">of today is a technologist as much as a financial expert. In Mumbai, where over 70% of India’s banking sector revenue is generated (per RBI reports), digital banking platforms and blockchain technology are revolutionizing services. Academic research frequently explores how these advancements enhance transparency, reduce fraud, and democratize access to financial services for unbanked populations.</w:t>
      </w:r>
    </w:p>
    <w:p>
      <w:pPr>
        <w:pStyle w:val="BodyText"/>
      </w:pPr>
      <w:r>
        <w:t xml:space="preserve">However, the rapid adoption of artificial intelligence (AI) in risk assessment and customer service has raised concerns about job displacement among traditional banking staff. This tension between technological progress and human capital is a recurring theme in</w:t>
      </w:r>
      <w:r>
        <w:t xml:space="preserve"> </w:t>
      </w:r>
      <w:r>
        <w:rPr>
          <w:bCs/>
          <w:b/>
        </w:rPr>
        <w:t xml:space="preserve">academic abstracts</w:t>
      </w:r>
      <w:r>
        <w:t xml:space="preserve"> </w:t>
      </w:r>
      <w:r>
        <w:t xml:space="preserve">analyzing the future of banking in Mumbai.</w:t>
      </w:r>
    </w:p>
    <w:bookmarkEnd w:id="25"/>
    <w:bookmarkStart w:id="26" w:name="X685612dde1c2c34887364ffa4e670ba57541e4f"/>
    <w:p>
      <w:pPr>
        <w:pStyle w:val="Heading2"/>
      </w:pPr>
      <w:r>
        <w:t xml:space="preserve">Cultural Nuances and Ethical Considerations</w:t>
      </w:r>
    </w:p>
    <w:p>
      <w:pPr>
        <w:pStyle w:val="FirstParagraph"/>
      </w:pPr>
      <w:r>
        <w:t xml:space="preserve">The cultural diversity of Mumbai—encompassing Marathi, Gujarati, Bengali, and other communities—shapes the banker’s approach to client relationships. In academic terms, this is often referred to as "cultural capital," where bankers leverage local knowledge to tailor financial products. For instance, the popularity of gold-backed loans among certain demographics reflects a deep understanding of regional preferences.</w:t>
      </w:r>
    </w:p>
    <w:p>
      <w:pPr>
        <w:pStyle w:val="BodyText"/>
      </w:pPr>
      <w:r>
        <w:t xml:space="preserve">Additionally, ethical considerations such as combating money laundering and ensuring compliance with anti-corruption laws are paramount. Mumbai’s bankers face heightened scrutiny due to the city’s historical association with high-profile financial scandals. Academic analyses frequently emphasize the need for robust internal governance mechanisms to maintain trust in the banking sector.</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Banker</w:t>
      </w:r>
      <w:r>
        <w:t xml:space="preserve"> </w:t>
      </w:r>
      <w:r>
        <w:t xml:space="preserve">in</w:t>
      </w:r>
      <w:r>
        <w:t xml:space="preserve"> </w:t>
      </w:r>
      <w:r>
        <w:rPr>
          <w:bCs/>
          <w:b/>
        </w:rPr>
        <w:t xml:space="preserve">India Mumbai</w:t>
      </w:r>
      <w:r>
        <w:t xml:space="preserve"> </w:t>
      </w:r>
      <w:r>
        <w:t xml:space="preserve">is a multifaceted professional who operates at the intersection of tradition and innovation. Their role is not only to manage financial assets but also to drive socio-economic development, navigate regulatory complexities, and embrace technological advancements. As this</w:t>
      </w:r>
      <w:r>
        <w:t xml:space="preserve"> </w:t>
      </w:r>
      <w:r>
        <w:rPr>
          <w:bCs/>
          <w:b/>
        </w:rPr>
        <w:t xml:space="preserve">abstract academic</w:t>
      </w:r>
      <w:r>
        <w:t xml:space="preserve"> </w:t>
      </w:r>
      <w:r>
        <w:t xml:space="preserve">document illustrates, the banker in Mumbai embodies the spirit of India’s financial aspirations while reflecting the unique challenges and opportunities of a global metropolis.</w:t>
      </w:r>
    </w:p>
    <w:p>
      <w:pPr>
        <w:pStyle w:val="BodyText"/>
      </w:pPr>
      <w:r>
        <w:t xml:space="preserve">This analysis underscores the importance of further research into how Mumbai’s bankers can leverage their strategic position to address emerging global and local issues, ensuring sustainable growth for India’s economy.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Banker in India Mumbai</dc:title>
  <dc:creator/>
  <dc:language>en</dc:language>
  <cp:keywords/>
  <dcterms:created xsi:type="dcterms:W3CDTF">2026-07-23T02:27:33Z</dcterms:created>
  <dcterms:modified xsi:type="dcterms:W3CDTF">2026-07-23T02:27:33Z</dcterms:modified>
</cp:coreProperties>
</file>

<file path=docProps/custom.xml><?xml version="1.0" encoding="utf-8"?>
<Properties xmlns="http://schemas.openxmlformats.org/officeDocument/2006/custom-properties" xmlns:vt="http://schemas.openxmlformats.org/officeDocument/2006/docPropsVTypes"/>
</file>