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c467dc3ee36d2247cf8fa322e144a15788b0143"/>
    <w:p>
      <w:pPr>
        <w:pStyle w:val="Heading1"/>
      </w:pPr>
      <w:r>
        <w:t xml:space="preserve">Abstract Academic Document: The Role of a Banker in Pakistan Islamabad</w:t>
      </w:r>
    </w:p>
    <w:p>
      <w:pPr>
        <w:pStyle w:val="FirstParagraph"/>
      </w:pPr>
      <w:r>
        <w:rPr>
          <w:bCs/>
          <w:b/>
        </w:rPr>
        <w:t xml:space="preserve">Abstract:</w:t>
      </w:r>
    </w:p>
    <w:p>
      <w:pPr>
        <w:pStyle w:val="BodyText"/>
      </w:pPr>
      <w:r>
        <w:t xml:space="preserve">The concept of a “banker” has evolved significantly over the decades, particularly in regions where economic dynamics are shaped by geopolitical, cultural, and regulatory frameworks. This abstract academic document explores the multifaceted role of a banker within the context of Pakistan Islamabad—a city that serves as both the political and financial hub of the country. Given its strategic importance as a center for policymaking, international trade, and financial services, Islamabad presents a unique ecosystem for bankers to navigate challenges while leveraging opportunities. The term “Banker” here is not merely confined to traditional roles such as lending or wealth management but encompasses broader responsibilities in fostering economic stability, innovation, and inclusive growth in Pakistan’s capital.</w:t>
      </w:r>
    </w:p>
    <w:p>
      <w:pPr>
        <w:pStyle w:val="BodyText"/>
      </w:pPr>
      <w:r>
        <w:rPr>
          <w:bCs/>
          <w:b/>
        </w:rPr>
        <w:t xml:space="preserve">Contextual Relevance of Bankers in Pakistan Islamabad</w:t>
      </w:r>
    </w:p>
    <w:p>
      <w:pPr>
        <w:pStyle w:val="BodyText"/>
      </w:pPr>
      <w:r>
        <w:t xml:space="preserve">Pakistan Islamabad, as the federal capital of Pakistan, holds a pivotal position in the nation’s economic landscape. It is home to critical institutions such as the State Bank of Pakistan (SBP), the Ministry of Finance, and numerous international financial organizations. This environment makes it an ideal location for analyzing the role of bankers in shaping national and regional economic policies. A banker in Islamabad operates within a complex interplay of regulatory requirements, socio-economic challenges, and emerging technological trends. The document emphasizes how bankers must adapt to these conditions while maintaining ethical standards and contributing to national development goals.</w:t>
      </w:r>
    </w:p>
    <w:p>
      <w:pPr>
        <w:pStyle w:val="BodyText"/>
      </w:pPr>
      <w:r>
        <w:rPr>
          <w:bCs/>
          <w:b/>
        </w:rPr>
        <w:t xml:space="preserve">Key Responsibilities of a Banker in Islamabad</w:t>
      </w:r>
    </w:p>
    <w:p>
      <w:pPr>
        <w:pStyle w:val="BodyText"/>
      </w:pPr>
      <w:r>
        <w:t xml:space="preserve">The role of a banker in Pakistan Islamabad extends beyond conventional financial services. Key responsibilities include:</w:t>
      </w:r>
    </w:p>
    <w:p>
      <w:pPr>
        <w:numPr>
          <w:ilvl w:val="0"/>
          <w:numId w:val="1001"/>
        </w:numPr>
        <w:pStyle w:val="Compact"/>
      </w:pPr>
      <w:r>
        <w:rPr>
          <w:bCs/>
          <w:b/>
        </w:rPr>
        <w:t xml:space="preserve">Economic Development Facilitation:</w:t>
      </w:r>
      <w:r>
        <w:t xml:space="preserve"> </w:t>
      </w:r>
      <w:r>
        <w:t xml:space="preserve">Bankers play a crucial role in channeling credit to priority sectors such as agriculture, small and medium enterprises (SMEs), and infrastructure projects. In Islamabad, where policy decisions often influence national economic direction, bankers collaborate closely with government agencies to align their strategies with national priorities.</w:t>
      </w:r>
    </w:p>
    <w:p>
      <w:pPr>
        <w:numPr>
          <w:ilvl w:val="0"/>
          <w:numId w:val="1001"/>
        </w:numPr>
        <w:pStyle w:val="Compact"/>
      </w:pPr>
      <w:r>
        <w:rPr>
          <w:bCs/>
          <w:b/>
        </w:rPr>
        <w:t xml:space="preserve">Financial Inclusion:</w:t>
      </w:r>
      <w:r>
        <w:t xml:space="preserve"> </w:t>
      </w:r>
      <w:r>
        <w:t xml:space="preserve">Despite Pakistan’s progress in digital banking, a significant portion of the population remains unbanked. Bankers in Islamabad are tasked with designing inclusive financial products that cater to underserved communities, leveraging technology and public-private partnerships to achieve this goal.</w:t>
      </w:r>
    </w:p>
    <w:p>
      <w:pPr>
        <w:numPr>
          <w:ilvl w:val="0"/>
          <w:numId w:val="1001"/>
        </w:numPr>
        <w:pStyle w:val="Compact"/>
      </w:pPr>
      <w:r>
        <w:rPr>
          <w:bCs/>
          <w:b/>
        </w:rPr>
        <w:t xml:space="preserve">Risk Management:</w:t>
      </w:r>
      <w:r>
        <w:t xml:space="preserve"> </w:t>
      </w:r>
      <w:r>
        <w:t xml:space="preserve">Given Pakistan’s macroeconomic vulnerabilities—including high inflation, currency depreciation, and fluctuating foreign exchange reserves—bankers in Islamabad must employ rigorous risk assessment frameworks. This involves monitoring credit risks, ensuring compliance with SBP regulations, and preparing for potential financial crises.</w:t>
      </w:r>
    </w:p>
    <w:p>
      <w:pPr>
        <w:numPr>
          <w:ilvl w:val="0"/>
          <w:numId w:val="1001"/>
        </w:numPr>
        <w:pStyle w:val="Compact"/>
      </w:pPr>
      <w:r>
        <w:rPr>
          <w:bCs/>
          <w:b/>
        </w:rPr>
        <w:t xml:space="preserve">Innovation and Technology Integration:</w:t>
      </w:r>
      <w:r>
        <w:t xml:space="preserve"> </w:t>
      </w:r>
      <w:r>
        <w:t xml:space="preserve">The rise of fintech startups and digital payment systems has redefined traditional banking models. Bankers in Islamabad are at the forefront of adopting technologies such as blockchain, AI-driven customer service, and mobile banking apps to enhance efficiency and customer reach.</w:t>
      </w:r>
    </w:p>
    <w:p>
      <w:pPr>
        <w:pStyle w:val="FirstParagraph"/>
      </w:pPr>
      <w:r>
        <w:rPr>
          <w:bCs/>
          <w:b/>
        </w:rPr>
        <w:t xml:space="preserve">Challenges Faced by Bankers in Pakistan Islamabad</w:t>
      </w:r>
    </w:p>
    <w:p>
      <w:pPr>
        <w:pStyle w:val="BodyText"/>
      </w:pPr>
      <w:r>
        <w:t xml:space="preserve">Despite their critical role, bankers in Islamabad confront unique challenges:</w:t>
      </w:r>
    </w:p>
    <w:p>
      <w:pPr>
        <w:numPr>
          <w:ilvl w:val="0"/>
          <w:numId w:val="1002"/>
        </w:numPr>
        <w:pStyle w:val="Compact"/>
      </w:pPr>
      <w:r>
        <w:rPr>
          <w:bCs/>
          <w:b/>
        </w:rPr>
        <w:t xml:space="preserve">Economic Instability:</w:t>
      </w:r>
      <w:r>
        <w:t xml:space="preserve"> </w:t>
      </w:r>
      <w:r>
        <w:t xml:space="preserve">Persistent macroeconomic imbalances, such as the devaluation of the Pakistani rupee and high inflation rates, create an uncertain environment for banking operations. Bankers must balance profitability with social responsibility, often under pressure from both customers and regulators.</w:t>
      </w:r>
    </w:p>
    <w:p>
      <w:pPr>
        <w:numPr>
          <w:ilvl w:val="0"/>
          <w:numId w:val="1002"/>
        </w:numPr>
        <w:pStyle w:val="Compact"/>
      </w:pPr>
      <w:r>
        <w:rPr>
          <w:bCs/>
          <w:b/>
        </w:rPr>
        <w:t xml:space="preserve">Regulatory Complexity:</w:t>
      </w:r>
      <w:r>
        <w:t xml:space="preserve"> </w:t>
      </w:r>
      <w:r>
        <w:t xml:space="preserve">The SBP frequently introduces new policies to address financial sector vulnerabilities. For instance, regulations on capital adequacy ratios, liquidity coverage requirements, and anti-money laundering (AML) measures demand continuous adaptation by bankers in Islamabad.</w:t>
      </w:r>
    </w:p>
    <w:p>
      <w:pPr>
        <w:numPr>
          <w:ilvl w:val="0"/>
          <w:numId w:val="1002"/>
        </w:numPr>
        <w:pStyle w:val="Compact"/>
      </w:pPr>
      <w:r>
        <w:rPr>
          <w:bCs/>
          <w:b/>
        </w:rPr>
        <w:t xml:space="preserve">Cultural and Social Dynamics:</w:t>
      </w:r>
      <w:r>
        <w:t xml:space="preserve"> </w:t>
      </w:r>
      <w:r>
        <w:t xml:space="preserve">Pakistan’s diverse socio-cultural landscape influences consumer behavior. Bankers must navigate cultural nuances while promoting financial literacy and encouraging savings habits among the population.</w:t>
      </w:r>
    </w:p>
    <w:p>
      <w:pPr>
        <w:numPr>
          <w:ilvl w:val="0"/>
          <w:numId w:val="1002"/>
        </w:numPr>
        <w:pStyle w:val="Compact"/>
      </w:pPr>
      <w:r>
        <w:rPr>
          <w:bCs/>
          <w:b/>
        </w:rPr>
        <w:t xml:space="preserve">Competition from Fintechs:</w:t>
      </w:r>
      <w:r>
        <w:t xml:space="preserve"> </w:t>
      </w:r>
      <w:r>
        <w:t xml:space="preserve">The emergence of fintech companies offering low-cost, user-friendly services has disrupted traditional banking models. Bankers in Islamabad must innovate to remain competitive without compromising security or customer trust.</w:t>
      </w:r>
    </w:p>
    <w:p>
      <w:pPr>
        <w:pStyle w:val="FirstParagraph"/>
      </w:pPr>
      <w:r>
        <w:rPr>
          <w:bCs/>
          <w:b/>
        </w:rPr>
        <w:t xml:space="preserve">Opportunities for Growth and Development</w:t>
      </w:r>
    </w:p>
    <w:p>
      <w:pPr>
        <w:pStyle w:val="BodyText"/>
      </w:pPr>
      <w:r>
        <w:t xml:space="preserve">Pakistan Islamabad offers several opportunities for bankers to drive progress:</w:t>
      </w:r>
    </w:p>
    <w:p>
      <w:pPr>
        <w:numPr>
          <w:ilvl w:val="0"/>
          <w:numId w:val="1003"/>
        </w:numPr>
        <w:pStyle w:val="Compact"/>
      </w:pPr>
      <w:r>
        <w:rPr>
          <w:bCs/>
          <w:b/>
        </w:rPr>
        <w:t xml:space="preserve">Islamic Banking Expansion:</w:t>
      </w:r>
      <w:r>
        <w:t xml:space="preserve"> </w:t>
      </w:r>
      <w:r>
        <w:t xml:space="preserve">As a center for Islamic finance, Islamabad provides a fertile ground for the growth of Sharia-compliant banking models. Bankers can leverage this sector to attract domestic and international investors interested in ethical financial solutions.</w:t>
      </w:r>
    </w:p>
    <w:p>
      <w:pPr>
        <w:numPr>
          <w:ilvl w:val="0"/>
          <w:numId w:val="1003"/>
        </w:numPr>
        <w:pStyle w:val="Compact"/>
      </w:pPr>
      <w:r>
        <w:rPr>
          <w:bCs/>
          <w:b/>
        </w:rPr>
        <w:t xml:space="preserve">Sustainable Finance:</w:t>
      </w:r>
      <w:r>
        <w:t xml:space="preserve"> </w:t>
      </w:r>
      <w:r>
        <w:t xml:space="preserve">With global emphasis on environmental, social, and governance (ESG) criteria, bankers in Islamabad are well-positioned to promote green financing initiatives. This includes funding renewable energy projects or supporting sustainable agriculture practices aligned with Pakistan’s climate goals.</w:t>
      </w:r>
    </w:p>
    <w:p>
      <w:pPr>
        <w:numPr>
          <w:ilvl w:val="0"/>
          <w:numId w:val="1003"/>
        </w:numPr>
        <w:pStyle w:val="Compact"/>
      </w:pPr>
      <w:r>
        <w:rPr>
          <w:bCs/>
          <w:b/>
        </w:rPr>
        <w:t xml:space="preserve">Cross-Border Collaboration:</w:t>
      </w:r>
      <w:r>
        <w:t xml:space="preserve"> </w:t>
      </w:r>
      <w:r>
        <w:t xml:space="preserve">Islamabad’s proximity to regional trade corridors and its role as a diplomatic hub enable bankers to engage in cross-border financial partnerships, particularly with countries in South Asia and the Middle East.</w:t>
      </w:r>
    </w:p>
    <w:p>
      <w:pPr>
        <w:pStyle w:val="FirstParagraph"/>
      </w:pPr>
      <w:r>
        <w:rPr>
          <w:bCs/>
          <w:b/>
        </w:rPr>
        <w:t xml:space="preserve">Conclusion</w:t>
      </w:r>
    </w:p>
    <w:p>
      <w:pPr>
        <w:pStyle w:val="BodyText"/>
      </w:pPr>
      <w:r>
        <w:t xml:space="preserve">In conclusion, the role of a banker in Pakistan Islamabad is both challenging and transformative. As the nation’s capital, Islamabad demands that bankers not only adhere to stringent regulatory standards but also innovate to address socio-economic disparities and global economic trends. The interplay between policy-making, financial inclusion, and technological advancement underscores the importance of bankers in shaping Pakistan’s future. This abstract academic document highlights how the profession of banking in Islamabad is a critical driver of national development, requiring a balance between tradition and modernity, ethics and innovation.</w:t>
      </w:r>
    </w:p>
    <w:p>
      <w:pPr>
        <w:pStyle w:val="BodyText"/>
      </w:pPr>
      <w:r>
        <w:rPr>
          <w:bCs/>
          <w:b/>
        </w:rPr>
        <w:t xml:space="preserve">Keywords:</w:t>
      </w:r>
      <w:r>
        <w:t xml:space="preserve"> </w:t>
      </w:r>
      <w:r>
        <w:t xml:space="preserve">Banker, Pakistan Islamabad, Economic Development, Financial Inclusion, Regulatory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 in Pakistan Islamabad</dc:title>
  <dc:creator/>
  <dc:language>en</dc:language>
  <cp:keywords/>
  <dcterms:created xsi:type="dcterms:W3CDTF">2026-07-23T12:07:47Z</dcterms:created>
  <dcterms:modified xsi:type="dcterms:W3CDTF">2026-07-23T12:07:47Z</dcterms:modified>
</cp:coreProperties>
</file>

<file path=docProps/custom.xml><?xml version="1.0" encoding="utf-8"?>
<Properties xmlns="http://schemas.openxmlformats.org/officeDocument/2006/custom-properties" xmlns:vt="http://schemas.openxmlformats.org/officeDocument/2006/docPropsVTypes"/>
</file>