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9beaaf2c8b00fb38cde315a9bd36d5cda28be47"/>
    <w:p>
      <w:pPr>
        <w:pStyle w:val="Heading1"/>
      </w:pPr>
      <w:r>
        <w:t xml:space="preserve">Abstract Academic: The Role of the Banker in Economic Development and Financial Stability in Senegal Dakar</w:t>
      </w:r>
    </w:p>
    <w:p>
      <w:pPr>
        <w:pStyle w:val="FirstParagraph"/>
      </w:pPr>
      <w:r>
        <w:rPr>
          <w:bCs/>
          <w:b/>
        </w:rPr>
        <w:t xml:space="preserve">Introduction:</w:t>
      </w:r>
    </w:p>
    <w:p>
      <w:pPr>
        <w:pStyle w:val="BodyText"/>
      </w:pPr>
      <w:r>
        <w:t xml:space="preserve">The role of a banker is pivotal to the economic development, financial stability, and social progress of any nation. In regions characterized by rapid urbanization and complex socio-economic dynamics, such as Senegal's capital city of Dakar, bankers serve as linchpins in fostering sustainable growth. This academic abstract explores the multifaceted responsibilities of bankers in Senegal Dakar, emphasizing their significance in addressing local challenges while aligning with national and international financial objectives. By analyzing the unique context of Dakar—Senegal’s political, economic, and cultural hub—the document underscores how bankers navigate regulatory frameworks, technological advancements, and socio-economic disparities to drive inclusive growth.</w:t>
      </w:r>
    </w:p>
    <w:p>
      <w:pPr>
        <w:pStyle w:val="BodyText"/>
      </w:pPr>
      <w:r>
        <w:rPr>
          <w:bCs/>
          <w:b/>
        </w:rPr>
        <w:t xml:space="preserve">Contextual Background:</w:t>
      </w:r>
    </w:p>
    <w:p>
      <w:pPr>
        <w:pStyle w:val="BodyText"/>
      </w:pPr>
      <w:r>
        <w:t xml:space="preserve">Dakar, as the administrative and economic capital of Senegal, is a microcosm of the broader West African financial landscape. Its proximity to major trade routes, coupled with its status as a regional center for education and governance, positions it as a critical node in Africa’s financial network. However, despite these advantages, Dakar faces challenges such as income inequality, limited access to formal banking services in rural outskirts of the city, and the need for innovation in financial inclusion. Bankers operating within this environment must balance profit motives with social responsibility to ensure equitable development.</w:t>
      </w:r>
    </w:p>
    <w:p>
      <w:pPr>
        <w:pStyle w:val="BodyText"/>
      </w:pPr>
      <w:r>
        <w:rPr>
          <w:bCs/>
          <w:b/>
        </w:rPr>
        <w:t xml:space="preserve">Key Responsibilities of Bankers in Senegal Dakar:</w:t>
      </w:r>
    </w:p>
    <w:p>
      <w:pPr>
        <w:numPr>
          <w:ilvl w:val="0"/>
          <w:numId w:val="1001"/>
        </w:numPr>
        <w:pStyle w:val="Compact"/>
      </w:pPr>
      <w:r>
        <w:rPr>
          <w:bCs/>
          <w:b/>
        </w:rPr>
        <w:t xml:space="preserve">Financial Inclusion:</w:t>
      </w:r>
      <w:r>
        <w:t xml:space="preserve"> </w:t>
      </w:r>
      <w:r>
        <w:t xml:space="preserve">Bankers in Dakar are instrumental in expanding access to banking services for marginalized populations. Through initiatives like microcredit programs, mobile banking solutions (e.g., M-Pesa-inspired platforms), and partnerships with local NGOs, they address the financial exclusion of low-income groups and rural communities surrounding the capital.</w:t>
      </w:r>
    </w:p>
    <w:p>
      <w:pPr>
        <w:numPr>
          <w:ilvl w:val="0"/>
          <w:numId w:val="1001"/>
        </w:numPr>
        <w:pStyle w:val="Compact"/>
      </w:pPr>
      <w:r>
        <w:rPr>
          <w:bCs/>
          <w:b/>
        </w:rPr>
        <w:t xml:space="preserve">Regulatory Compliance:</w:t>
      </w:r>
      <w:r>
        <w:t xml:space="preserve"> </w:t>
      </w:r>
      <w:r>
        <w:t xml:space="preserve">Senegal’s financial sector is governed by stringent regulations set by institutions such as the Central Bank of West African States (BCEAO) and national laws. Bankers must navigate these frameworks to ensure transparency, combat money laundering, and promote ethical practices while fostering innovation.</w:t>
      </w:r>
    </w:p>
    <w:p>
      <w:pPr>
        <w:numPr>
          <w:ilvl w:val="0"/>
          <w:numId w:val="1001"/>
        </w:numPr>
        <w:pStyle w:val="Compact"/>
      </w:pPr>
      <w:r>
        <w:rPr>
          <w:bCs/>
          <w:b/>
        </w:rPr>
        <w:t xml:space="preserve">Economic Development:</w:t>
      </w:r>
      <w:r>
        <w:t xml:space="preserve"> </w:t>
      </w:r>
      <w:r>
        <w:t xml:space="preserve">By providing loans for small and medium enterprises (SMEs), real estate projects, and infrastructure development in Dakar, bankers directly contribute to job creation and urban growth. Their decisions influence the city’s ability to attract foreign investment and integrate into global supply chains.</w:t>
      </w:r>
    </w:p>
    <w:p>
      <w:pPr>
        <w:numPr>
          <w:ilvl w:val="0"/>
          <w:numId w:val="1001"/>
        </w:numPr>
        <w:pStyle w:val="Compact"/>
      </w:pPr>
      <w:r>
        <w:rPr>
          <w:bCs/>
          <w:b/>
        </w:rPr>
        <w:t xml:space="preserve">Crisis Management:</w:t>
      </w:r>
      <w:r>
        <w:t xml:space="preserve"> </w:t>
      </w:r>
      <w:r>
        <w:t xml:space="preserve">In times of economic volatility—such as currency fluctuations or political instability—bankers must safeguard depositors’ funds, stabilize credit markets, and collaborate with policymakers to mitigate systemic risks. This was particularly evident during the 2008 global financial crisis and recent challenges linked to climate change impacts on Senegal’s agricultural sector.</w:t>
      </w:r>
    </w:p>
    <w:p>
      <w:pPr>
        <w:pStyle w:val="FirstParagraph"/>
      </w:pPr>
      <w:r>
        <w:rPr>
          <w:bCs/>
          <w:b/>
        </w:rPr>
        <w:t xml:space="preserve">Challenges Faced by Bankers in Dakar:</w:t>
      </w:r>
    </w:p>
    <w:p>
      <w:pPr>
        <w:pStyle w:val="BodyText"/>
      </w:pPr>
      <w:r>
        <w:t xml:space="preserve">Despite their critical role, bankers in Dakar encounter significant obstacles. These include:</w:t>
      </w:r>
    </w:p>
    <w:p>
      <w:pPr>
        <w:numPr>
          <w:ilvl w:val="0"/>
          <w:numId w:val="1002"/>
        </w:numPr>
        <w:pStyle w:val="Compact"/>
      </w:pPr>
      <w:r>
        <w:rPr>
          <w:bCs/>
          <w:b/>
        </w:rPr>
        <w:t xml:space="preserve">Economic Inequality:</w:t>
      </w:r>
      <w:r>
        <w:t xml:space="preserve"> </w:t>
      </w:r>
      <w:r>
        <w:t xml:space="preserve">Disparities between the affluent neighborhoods of Dakar and underserved areas limit the reach of banking services. Bankers must develop strategies to serve diverse demographics without compromising profitability.</w:t>
      </w:r>
    </w:p>
    <w:p>
      <w:pPr>
        <w:numPr>
          <w:ilvl w:val="0"/>
          <w:numId w:val="1002"/>
        </w:numPr>
        <w:pStyle w:val="Compact"/>
      </w:pPr>
      <w:r>
        <w:rPr>
          <w:bCs/>
          <w:b/>
        </w:rPr>
        <w:t xml:space="preserve">Tech Adoption Barriers:</w:t>
      </w:r>
      <w:r>
        <w:t xml:space="preserve"> </w:t>
      </w:r>
      <w:r>
        <w:t xml:space="preserve">While fintech innovations are transforming global banking, many Senegalese residents remain hesitant to adopt digital tools due to low literacy rates, trust issues, or infrastructure gaps such as unreliable internet access in rural Dakar.</w:t>
      </w:r>
    </w:p>
    <w:p>
      <w:pPr>
        <w:numPr>
          <w:ilvl w:val="0"/>
          <w:numId w:val="1002"/>
        </w:numPr>
        <w:pStyle w:val="Compact"/>
      </w:pPr>
      <w:r>
        <w:rPr>
          <w:bCs/>
          <w:b/>
        </w:rPr>
        <w:t xml:space="preserve">Regulatory Complexity:</w:t>
      </w:r>
      <w:r>
        <w:t xml:space="preserve"> </w:t>
      </w:r>
      <w:r>
        <w:t xml:space="preserve">Compliance with BCEAO’s monetary policies and international anti-corruption standards requires continuous adaptation. Bankers must also balance local needs with global best practices, which can be resource-intensive.</w:t>
      </w:r>
    </w:p>
    <w:p>
      <w:pPr>
        <w:numPr>
          <w:ilvl w:val="0"/>
          <w:numId w:val="1002"/>
        </w:numPr>
        <w:pStyle w:val="Compact"/>
      </w:pPr>
      <w:r>
        <w:rPr>
          <w:bCs/>
          <w:b/>
        </w:rPr>
        <w:t xml:space="preserve">Social Responsibility Pressures:</w:t>
      </w:r>
      <w:r>
        <w:t xml:space="preserve"> </w:t>
      </w:r>
      <w:r>
        <w:t xml:space="preserve">There is growing public expectation for bankers to prioritize social goals, such as financing climate-resilient infrastructure or supporting women-led businesses in Dakar. This demands a re-evaluation of traditional banking models.</w:t>
      </w:r>
    </w:p>
    <w:p>
      <w:pPr>
        <w:pStyle w:val="FirstParagraph"/>
      </w:pPr>
      <w:r>
        <w:rPr>
          <w:bCs/>
          <w:b/>
        </w:rPr>
        <w:t xml:space="preserve">Opportunities and Future Directions:</w:t>
      </w:r>
    </w:p>
    <w:p>
      <w:pPr>
        <w:pStyle w:val="BodyText"/>
      </w:pPr>
      <w:r>
        <w:t xml:space="preserve">Dakar presents unique opportunities for bankers to pioneer innovative solutions. For instance, the city’s status as a hub for African diplomacy and international organizations (e.g., the African Union) could position it as a testing ground for cross-border digital currencies or blockchain-based banking systems. Additionally, partnerships with educational institutions like Cheikh Anta Diop University in Dakar can foster research into localized financial products tailored to Senegal’s cultural and economic context.</w:t>
      </w:r>
    </w:p>
    <w:p>
      <w:pPr>
        <w:pStyle w:val="BodyText"/>
      </w:pPr>
      <w:r>
        <w:t xml:space="preserve">Bankers must also embrace the shift toward green finance, aligning their portfolios with global climate goals while addressing local environmental challenges such as coastal erosion in Dakar. Furthermore, leveraging AI-driven analytics could improve risk assessment for SMEs and smallholder farmers in surrounding regions.</w:t>
      </w:r>
    </w:p>
    <w:p>
      <w:pPr>
        <w:pStyle w:val="BodyText"/>
      </w:pPr>
      <w:r>
        <w:rPr>
          <w:bCs/>
          <w:b/>
        </w:rPr>
        <w:t xml:space="preserve">Conclusion:</w:t>
      </w:r>
    </w:p>
    <w:p>
      <w:pPr>
        <w:pStyle w:val="BodyText"/>
      </w:pPr>
      <w:r>
        <w:t xml:space="preserve">In conclusion, the banker’s role in Senegal Dakar extends beyond traditional financial services; it is a dynamic interplay of economic stewardship, social equity, and technological foresight. As Dakar continues to evolve as a regional financial powerhouse, bankers must remain adaptable to local needs while contributing to national development agendas. Future academic research should focus on quantifying the impact of banker-led initiatives on poverty reduction, financial inclusion metrics in Dakar’s peripheries, and the integration of sustainable finance practices. By doing so, Senegal can position itself as a model for African cities seeking to harmonize economic growth with inclusive banking systems.</w:t>
      </w:r>
    </w:p>
    <w:p>
      <w:pPr>
        <w:pStyle w:val="BodyText"/>
      </w:pPr>
      <w:r>
        <w:rPr>
          <w:iCs/>
          <w:i/>
        </w:rPr>
        <w:t xml:space="preserve">Keywords: Abstract academic, Banker, Senegal Dakar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Senegal Dakar</dc:title>
  <dc:creator/>
  <dc:language>en</dc:language>
  <cp:keywords/>
  <dcterms:created xsi:type="dcterms:W3CDTF">2026-07-21T03:10:49Z</dcterms:created>
  <dcterms:modified xsi:type="dcterms:W3CDTF">2026-07-21T03:10:49Z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