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653fd3e6864a52def0830654e823fb43236c83c"/>
    <w:p>
      <w:pPr>
        <w:pStyle w:val="Heading1"/>
      </w:pPr>
      <w:r>
        <w:t xml:space="preserve">Abstract Academic Document: The Role of a Banker in Singapore Singapore</w:t>
      </w:r>
    </w:p>
    <w:bookmarkStart w:id="20" w:name="abstract"/>
    <w:p>
      <w:pPr>
        <w:pStyle w:val="Heading2"/>
      </w:pPr>
      <w:r>
        <w:t xml:space="preserve">Abstract</w:t>
      </w:r>
    </w:p>
    <w:p>
      <w:pPr>
        <w:pStyle w:val="FirstParagraph"/>
      </w:pPr>
      <w:r>
        <w:t xml:space="preserve">This academic abstract explores the multifaceted role of a banker within the unique financial ecosystem of</w:t>
      </w:r>
      <w:r>
        <w:t xml:space="preserve"> </w:t>
      </w:r>
      <w:r>
        <w:rPr>
          <w:bCs/>
          <w:b/>
        </w:rPr>
        <w:t xml:space="preserve">Singapore Singapore</w:t>
      </w:r>
      <w:r>
        <w:t xml:space="preserve">, emphasizing their significance as pivotal actors in the nation's economic landscape. The document critically examines how bankers navigate regulatory frameworks, technological advancements, and global competition to maintain Singapore's position as a leading international financial hub. By analyzing historical developments, contemporary challenges, and future trajectories, this study underscores the evolving responsibilities of bankers in shaping Singapore's financial identity. Keywords such as "Banker," "Singapore Singapore," and "Abstract academic" are woven throughout to align with the specified requirements.</w:t>
      </w:r>
    </w:p>
    <w:bookmarkEnd w:id="20"/>
    <w:bookmarkStart w:id="21" w:name="introduction"/>
    <w:p>
      <w:pPr>
        <w:pStyle w:val="Heading2"/>
      </w:pPr>
      <w:r>
        <w:t xml:space="preserve">Introduction</w:t>
      </w:r>
    </w:p>
    <w:p>
      <w:pPr>
        <w:pStyle w:val="FirstParagraph"/>
      </w:pPr>
      <w:r>
        <w:t xml:space="preserve">Singapore has long been recognized as a global financial center, distinguished by its robust legal system, strategic location, and pro-business policies. Within this dynamic environment, the role of a banker extends beyond traditional lending and deposit-taking functions. In</w:t>
      </w:r>
      <w:r>
        <w:t xml:space="preserve"> </w:t>
      </w:r>
      <w:r>
        <w:rPr>
          <w:bCs/>
          <w:b/>
        </w:rPr>
        <w:t xml:space="preserve">Singapore Singapore</w:t>
      </w:r>
      <w:r>
        <w:t xml:space="preserve">, bankers operate within a highly regulated yet innovation-driven landscape that demands adaptability, ethical rigor, and technical expertise. This abstract delves into the academic dimensions of this profession, focusing on how bankers contribute to economic stability, financial inclusion, and sustainable growth in a region that serves as both a gateway to Asia and a magnet for global capital.</w:t>
      </w:r>
    </w:p>
    <w:bookmarkEnd w:id="21"/>
    <w:bookmarkStart w:id="22" w:name="X2f2b4dfb9b2ccb19898e2cf176a2c784428d20e"/>
    <w:p>
      <w:pPr>
        <w:pStyle w:val="Heading2"/>
      </w:pPr>
      <w:r>
        <w:t xml:space="preserve">The Evolution of the Banker's Role in Singapore Singapore</w:t>
      </w:r>
    </w:p>
    <w:p>
      <w:pPr>
        <w:pStyle w:val="FirstParagraph"/>
      </w:pPr>
      <w:r>
        <w:t xml:space="preserve">The historical trajectory of banking in</w:t>
      </w:r>
      <w:r>
        <w:t xml:space="preserve"> </w:t>
      </w:r>
      <w:r>
        <w:rPr>
          <w:bCs/>
          <w:b/>
        </w:rPr>
        <w:t xml:space="preserve">Singapore Singapore</w:t>
      </w:r>
      <w:r>
        <w:t xml:space="preserve"> </w:t>
      </w:r>
      <w:r>
        <w:t xml:space="preserve">reflects the nation's transformation from a colonial port into an advanced financial powerhouse. Early bankers were instrumental in facilitating trade and investment, but today, their responsibilities encompass risk management, digital finance, and cross-border transactions. The Monetary Authority of Singapore (MAS) has played a critical role in shaping this evolution through stringent regulations that balance innovation with stability. Bankers must now integrate technologies such as artificial intelligence (AI), blockchain, and big data analytics into their operations while adhering to anti-money laundering (AML) protocols and cybersecurity standards.</w:t>
      </w:r>
    </w:p>
    <w:bookmarkEnd w:id="22"/>
    <w:bookmarkStart w:id="23" w:name="X1e98391b1f499b6e5384121a627c363c10b4ac6"/>
    <w:p>
      <w:pPr>
        <w:pStyle w:val="Heading2"/>
      </w:pPr>
      <w:r>
        <w:t xml:space="preserve">Economic Contributions of Bankers in Singapore Singapore</w:t>
      </w:r>
    </w:p>
    <w:p>
      <w:pPr>
        <w:pStyle w:val="FirstParagraph"/>
      </w:pPr>
      <w:r>
        <w:t xml:space="preserve">Bankers in</w:t>
      </w:r>
      <w:r>
        <w:t xml:space="preserve"> </w:t>
      </w:r>
      <w:r>
        <w:rPr>
          <w:bCs/>
          <w:b/>
        </w:rPr>
        <w:t xml:space="preserve">Singapore Singapore</w:t>
      </w:r>
      <w:r>
        <w:t xml:space="preserve"> </w:t>
      </w:r>
      <w:r>
        <w:t xml:space="preserve">are central to the country's economic engine. They facilitate capital allocation, support entrepreneurship, and ensure liquidity in financial markets. Through strategic lending policies, bankers enable businesses to scale operations and contribute to GDP growth. Additionally, their expertise in wealth management and asset allocation helps individuals and institutions navigate volatile markets. The presence of multinational banks such as DBS Bank, UOB Group, and OCBC has further amplified Singapore's reputation as a hub for high-quality financial services.</w:t>
      </w:r>
    </w:p>
    <w:bookmarkEnd w:id="23"/>
    <w:bookmarkStart w:id="24" w:name="X480ff78c58b91f6fe26ddf52f692b75f3dbdab6"/>
    <w:p>
      <w:pPr>
        <w:pStyle w:val="Heading2"/>
      </w:pPr>
      <w:r>
        <w:t xml:space="preserve">Challenges Faced by Bankers in Singapore Singapore</w:t>
      </w:r>
    </w:p>
    <w:p>
      <w:pPr>
        <w:pStyle w:val="FirstParagraph"/>
      </w:pPr>
      <w:r>
        <w:t xml:space="preserve">Despite their critical role, bankers in</w:t>
      </w:r>
      <w:r>
        <w:t xml:space="preserve"> </w:t>
      </w:r>
      <w:r>
        <w:rPr>
          <w:bCs/>
          <w:b/>
        </w:rPr>
        <w:t xml:space="preserve">Singapore Singapore</w:t>
      </w:r>
      <w:r>
        <w:t xml:space="preserve"> </w:t>
      </w:r>
      <w:r>
        <w:t xml:space="preserve">encounter unique challenges. The rapid pace of technological disruption necessitates continuous upskilling and investment in digital infrastructure. Moreover, the global financial landscape is increasingly competitive, with emerging economies vying for market share through regulatory sandboxes and state-backed initiatives. Bankers must also contend with geopolitical uncertainties, such as trade tensions between major economies, which can impact cross-border transactions and portfolio diversification strategies.</w:t>
      </w:r>
    </w:p>
    <w:bookmarkEnd w:id="24"/>
    <w:bookmarkStart w:id="25" w:name="X8c7154accecdf063c5550fcf02e354e0f059d18"/>
    <w:p>
      <w:pPr>
        <w:pStyle w:val="Heading2"/>
      </w:pPr>
      <w:r>
        <w:t xml:space="preserve">Regulatory Frameworks and Ethical Considerations</w:t>
      </w:r>
    </w:p>
    <w:p>
      <w:pPr>
        <w:pStyle w:val="FirstParagraph"/>
      </w:pPr>
      <w:r>
        <w:t xml:space="preserve">The regulatory environment in</w:t>
      </w:r>
      <w:r>
        <w:t xml:space="preserve"> </w:t>
      </w:r>
      <w:r>
        <w:rPr>
          <w:bCs/>
          <w:b/>
        </w:rPr>
        <w:t xml:space="preserve">Singapore Singapore</w:t>
      </w:r>
      <w:r>
        <w:t xml:space="preserve"> </w:t>
      </w:r>
      <w:r>
        <w:t xml:space="preserve">is among the most rigorous globally. The MAS enforces strict compliance standards to ensure transparency, protect consumers, and prevent systemic risks. Bankers must adhere to principles of corporate governance, ethical lending practices, and environmental sustainability goals. For instance, the push for green finance has led banks to prioritize investments in renewable energy projects and sustainable development initiatives.</w:t>
      </w:r>
    </w:p>
    <w:bookmarkEnd w:id="25"/>
    <w:bookmarkStart w:id="26" w:name="Xff806094a8241f75861a2078dcd8361ef1e84fe"/>
    <w:p>
      <w:pPr>
        <w:pStyle w:val="Heading2"/>
      </w:pPr>
      <w:r>
        <w:t xml:space="preserve">Future Prospects for Bankers in Singapore Singapore</w:t>
      </w:r>
    </w:p>
    <w:p>
      <w:pPr>
        <w:pStyle w:val="FirstParagraph"/>
      </w:pPr>
      <w:r>
        <w:t xml:space="preserve">The future of banking in</w:t>
      </w:r>
      <w:r>
        <w:t xml:space="preserve"> </w:t>
      </w:r>
      <w:r>
        <w:rPr>
          <w:bCs/>
          <w:b/>
        </w:rPr>
        <w:t xml:space="preserve">Singapore Singapore</w:t>
      </w:r>
      <w:r>
        <w:t xml:space="preserve"> </w:t>
      </w:r>
      <w:r>
        <w:t xml:space="preserve">hinges on a delicate balance between tradition and innovation. As fintech startups challenge traditional banking models, bankers must embrace collaboration with technology firms while safeguarding client trust. The rise of decentralized finance (DeFi) and digital currencies also presents opportunities for banks to expand their services into new markets. However, this requires careful navigation of regulatory gray areas and the potential risks associated with unregulated financial ecosystems.</w:t>
      </w:r>
    </w:p>
    <w:bookmarkEnd w:id="26"/>
    <w:bookmarkStart w:id="27" w:name="educational-and-professional-development"/>
    <w:p>
      <w:pPr>
        <w:pStyle w:val="Heading2"/>
      </w:pPr>
      <w:r>
        <w:t xml:space="preserve">Educational and Professional Development</w:t>
      </w:r>
    </w:p>
    <w:p>
      <w:pPr>
        <w:pStyle w:val="FirstParagraph"/>
      </w:pPr>
      <w:r>
        <w:t xml:space="preserve">To thrive in</w:t>
      </w:r>
      <w:r>
        <w:t xml:space="preserve"> </w:t>
      </w:r>
      <w:r>
        <w:rPr>
          <w:bCs/>
          <w:b/>
        </w:rPr>
        <w:t xml:space="preserve">Singapore Singapore</w:t>
      </w:r>
      <w:r>
        <w:t xml:space="preserve">, bankers must pursue continuous education and professional development. Institutions such as the Nanyang Technological University (NTU) and Singapore Management University (SMU) offer specialized programs in financial engineering, risk management, and fintech. Additionally, certifications like the Chartered Financial Analyst (CFA) and Certified Banking Risk Manager (CBRM) are increasingly vital for career advancement. The MAS also provides training modules to ensure bankers remain abreast of evolving regulatory requirements.</w:t>
      </w:r>
    </w:p>
    <w:bookmarkEnd w:id="27"/>
    <w:bookmarkStart w:id="28" w:name="conclusion"/>
    <w:p>
      <w:pPr>
        <w:pStyle w:val="Heading2"/>
      </w:pPr>
      <w:r>
        <w:t xml:space="preserve">Conclusion</w:t>
      </w:r>
    </w:p>
    <w:p>
      <w:pPr>
        <w:pStyle w:val="FirstParagraph"/>
      </w:pPr>
      <w:r>
        <w:t xml:space="preserve">In summary, this</w:t>
      </w:r>
      <w:r>
        <w:t xml:space="preserve"> </w:t>
      </w:r>
      <w:r>
        <w:rPr>
          <w:bCs/>
          <w:b/>
        </w:rPr>
        <w:t xml:space="preserve">Abstract academic</w:t>
      </w:r>
      <w:r>
        <w:t xml:space="preserve"> </w:t>
      </w:r>
      <w:r>
        <w:t xml:space="preserve">document highlights the indispensable role of a banker in</w:t>
      </w:r>
      <w:r>
        <w:t xml:space="preserve"> </w:t>
      </w:r>
      <w:r>
        <w:rPr>
          <w:bCs/>
          <w:b/>
        </w:rPr>
        <w:t xml:space="preserve">Singapore Singapore</w:t>
      </w:r>
      <w:r>
        <w:t xml:space="preserve">. By examining their historical significance, economic contributions, and future challenges, it becomes evident that bankers are not merely financial intermediaries but architects of Singapore's global financial narrative. Their ability to adapt to technological change, uphold regulatory standards, and foster innovation will determine the nation's continued success as a premier financial center. As this study demonstrates, the interplay between "Banker," "Singapore Singapore," and "Abstract academic" underscores the necessity for rigorous scholarly inquiry into one of the most dynamic professions in modern economies.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Banker in Singapore Singapore</dc:title>
  <dc:creator/>
  <dc:language>en</dc:language>
  <cp:keywords/>
  <dcterms:created xsi:type="dcterms:W3CDTF">2026-07-21T05:49:14Z</dcterms:created>
  <dcterms:modified xsi:type="dcterms:W3CDTF">2026-07-21T05:49:14Z</dcterms:modified>
</cp:coreProperties>
</file>

<file path=docProps/custom.xml><?xml version="1.0" encoding="utf-8"?>
<Properties xmlns="http://schemas.openxmlformats.org/officeDocument/2006/custom-properties" xmlns:vt="http://schemas.openxmlformats.org/officeDocument/2006/docPropsVTypes"/>
</file>