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5b246ac01a6243a96c07f1581f69c0d212bfb8d"/>
    <w:p>
      <w:pPr>
        <w:pStyle w:val="Heading1"/>
      </w:pPr>
      <w:r>
        <w:t xml:space="preserve">Abstract Academic Document: The Role of a Banker in South Africa Johannesburg</w:t>
      </w:r>
    </w:p>
    <w:p>
      <w:pPr>
        <w:pStyle w:val="FirstParagraph"/>
      </w:pPr>
      <w:r>
        <w:t xml:space="preserve">The concept of the "Banker" holds significant cultural, economic, and institutional importance within the context of</w:t>
      </w:r>
      <w:r>
        <w:t xml:space="preserve"> </w:t>
      </w:r>
      <w:r>
        <w:rPr>
          <w:bCs/>
          <w:b/>
        </w:rPr>
        <w:t xml:space="preserve">South Africa Johannesburg</w:t>
      </w:r>
      <w:r>
        <w:t xml:space="preserve">, a city that serves as the nation's financial and economic epicenter. This academic abstract explores the multifaceted role of bankers in South Africa’s urban landscape, with a particular focus on Johannesburg—a metropolis characterized by its historical ties to mining, industrialization, and contemporary financial innovation. The analysis delves into how the profession of banking has evolved in response to socio-political dynamics, regulatory frameworks, and economic challenges unique to this region. By examining the interplay between the banker’s responsibilities and the socio-economic environment of Johannesburg, this document underscores the critical importance of ethical leadership, financial inclusion, and adaptability in modern banking practices.</w:t>
      </w:r>
    </w:p>
    <w:bookmarkStart w:id="20" w:name="economic-context-of-johannesburg"/>
    <w:p>
      <w:pPr>
        <w:pStyle w:val="Heading2"/>
      </w:pPr>
      <w:r>
        <w:t xml:space="preserve">Economic Context of Johannesburg</w:t>
      </w:r>
    </w:p>
    <w:p>
      <w:pPr>
        <w:pStyle w:val="FirstParagraph"/>
      </w:pPr>
      <w:r>
        <w:t xml:space="preserve">Johannesburg, often referred to as "Joburg," is not only South Africa’s largest city but also its economic powerhouse. As the hub for the country’s financial sector, it hosts major banks, stock exchanges, and multinational corporations. The city's economy has been shaped by its history as a mining capital and its transition into a diversified financial services industry. However, this evolution has brought challenges such as income inequality, unemployment, and the need for sustainable development. In this context, the role of the banker is pivotal—not merely as a facilitator of transactions but as an architect of economic stability and growth.</w:t>
      </w:r>
    </w:p>
    <w:p>
      <w:pPr>
        <w:pStyle w:val="BodyText"/>
      </w:pPr>
      <w:r>
        <w:t xml:space="preserve">The South African banking sector operates within a regulatory environment governed by institutions like the</w:t>
      </w:r>
      <w:r>
        <w:t xml:space="preserve"> </w:t>
      </w:r>
      <w:r>
        <w:rPr>
          <w:bCs/>
          <w:b/>
        </w:rPr>
        <w:t xml:space="preserve">South African Reserve Bank</w:t>
      </w:r>
      <w:r>
        <w:t xml:space="preserve"> </w:t>
      </w:r>
      <w:r>
        <w:t xml:space="preserve">(SARB) and the</w:t>
      </w:r>
      <w:r>
        <w:t xml:space="preserve"> </w:t>
      </w:r>
      <w:r>
        <w:rPr>
          <w:bCs/>
          <w:b/>
        </w:rPr>
        <w:t xml:space="preserve">Financial Sector Conduct Authority</w:t>
      </w:r>
      <w:r>
        <w:t xml:space="preserve"> </w:t>
      </w:r>
      <w:r>
        <w:t xml:space="preserve">(FSCA). These bodies enforce compliance with international standards while addressing local challenges such as financial crime, currency fluctuations, and access to credit for marginalized communities. Bankers in Johannesburg must navigate these regulations while balancing the demands of profit-driven objectives with social responsibility.</w:t>
      </w:r>
    </w:p>
    <w:bookmarkEnd w:id="20"/>
    <w:bookmarkStart w:id="21" w:name="Xf1709b5b69e8924bd64294c78f3f5d2306daf3c"/>
    <w:p>
      <w:pPr>
        <w:pStyle w:val="Heading2"/>
      </w:pPr>
      <w:r>
        <w:t xml:space="preserve">The Evolving Role of a Banker in South Africa</w:t>
      </w:r>
    </w:p>
    <w:p>
      <w:pPr>
        <w:pStyle w:val="FirstParagraph"/>
      </w:pPr>
      <w:r>
        <w:t xml:space="preserve">A "Banker" in South Africa is not merely an individual who manages money but a professional who plays a central role in shaping the nation’s financial future. In Johannesburg, where the banking sector is both competitive and dynamic, bankers are expected to possess expertise in risk management, digital transformation, and ethical governance. The rise of fintech innovations has further transformed traditional banking roles, requiring professionals to integrate technologies like blockchain and AI into their practices while ensuring data privacy and customer trust.</w:t>
      </w:r>
    </w:p>
    <w:p>
      <w:pPr>
        <w:pStyle w:val="BodyText"/>
      </w:pPr>
      <w:r>
        <w:t xml:space="preserve">Moreover, the banker’s role extends beyond financial transactions. In a country grappling with systemic issues such as corruption, unemployment, and inequality, bankers are increasingly viewed as agents of social change. For instance, initiatives promoting financial literacy among underbanked populations or supporting small businesses through microloans reflect the broader societal impact of banking professionals in Johannesburg.</w:t>
      </w:r>
    </w:p>
    <w:bookmarkEnd w:id="21"/>
    <w:bookmarkStart w:id="22" w:name="Xdf88125bfe434f4b7263167a0b5050a583d1da3"/>
    <w:p>
      <w:pPr>
        <w:pStyle w:val="Heading2"/>
      </w:pPr>
      <w:r>
        <w:t xml:space="preserve">Challenges Facing Bankers in South Africa Johannesburg</w:t>
      </w:r>
    </w:p>
    <w:p>
      <w:pPr>
        <w:pStyle w:val="FirstParagraph"/>
      </w:pPr>
      <w:r>
        <w:t xml:space="preserve">Bankers operating in Johannesburg face a unique set of challenges that distinguish them from their counterparts globally. One such challenge is the high level of economic disparity within South Africa. While the city is home to affluent neighborhoods and global corporations, it also houses large informal settlements with limited access to formal financial services. This duality necessitates bankers to develop inclusive strategies that bridge the gap between traditional banking models and the needs of underserved communities.</w:t>
      </w:r>
    </w:p>
    <w:p>
      <w:pPr>
        <w:pStyle w:val="BodyText"/>
      </w:pPr>
      <w:r>
        <w:t xml:space="preserve">Another significant challenge is the volatility of South Africa’s economy. Currency depreciation, political instability, and fluctuating commodity prices (particularly gold and platinum) directly impact Johannesburg’s financial markets. Bankers must remain agile in their decision-making processes to mitigate risks while maintaining profitability. Additionally, the rise of digital banking has intensified competition from fintech startups, forcing traditional banks to innovate or risk obsolescence.</w:t>
      </w:r>
    </w:p>
    <w:bookmarkEnd w:id="22"/>
    <w:bookmarkStart w:id="23" w:name="X269c73e4eb71fa8e9f17cf1970b26a065a5e3b4"/>
    <w:p>
      <w:pPr>
        <w:pStyle w:val="Heading2"/>
      </w:pPr>
      <w:r>
        <w:t xml:space="preserve">The Impact of Bankers on Financial Inclusion</w:t>
      </w:r>
    </w:p>
    <w:p>
      <w:pPr>
        <w:pStyle w:val="FirstParagraph"/>
      </w:pPr>
      <w:r>
        <w:t xml:space="preserve">Financial inclusion is a cornerstone of sustainable economic development, and bankers in Johannesburg are at the forefront of this movement. By leveraging technology to expand access to banking services, professionals in this field have enabled millions of South Africans to open bank accounts, access credit, and participate in the formal economy. Initiatives such as mobile banking platforms and partnerships with community organizations have been instrumental in addressing barriers like lack of documentation or physical branch accessibility.</w:t>
      </w:r>
    </w:p>
    <w:p>
      <w:pPr>
        <w:pStyle w:val="BodyText"/>
      </w:pPr>
      <w:r>
        <w:t xml:space="preserve">However, the journey toward financial inclusion is fraught with challenges. Issues such as digital literacy gaps, cybersecurity threats, and regulatory hurdles require bankers to adopt a multidisciplinary approach. Collaboration between banks, government agencies, and non-profit organizations is essential to create an ecosystem that supports both innovation and equity.</w:t>
      </w:r>
    </w:p>
    <w:bookmarkEnd w:id="23"/>
    <w:bookmarkStart w:id="24" w:name="X6914d508549b9cc2a715a23f617b33ef52ebcd3"/>
    <w:p>
      <w:pPr>
        <w:pStyle w:val="Heading2"/>
      </w:pPr>
      <w:r>
        <w:t xml:space="preserve">Ethical Leadership and the Future of Banking in Johannesburg</w:t>
      </w:r>
    </w:p>
    <w:p>
      <w:pPr>
        <w:pStyle w:val="FirstParagraph"/>
      </w:pPr>
      <w:r>
        <w:t xml:space="preserve">In an era marked by global economic uncertainty, ethical leadership has become a defining trait for bankers in Johannesburg. The profession demands integrity, transparency, and a commitment to long-term societal well-being. Recent scandals involving corruption or mismanagement have underscored the need for bankers to uphold rigorous ethical standards while fostering trust among clients and stakeholders.</w:t>
      </w:r>
    </w:p>
    <w:p>
      <w:pPr>
        <w:pStyle w:val="BodyText"/>
      </w:pPr>
      <w:r>
        <w:t xml:space="preserve">Looking ahead, the future of banking in Johannesburg will likely be shaped by three key trends: sustainability, digitalization, and regulatory reform. Bankers must align their strategies with global climate goals by investing in green finance initiatives. Simultaneously, they must embrace digital transformation to remain competitive in an increasingly tech-driven economy. Lastly, ongoing reforms to South Africa’s financial regulations will require bankers to stay informed and adaptable.</w:t>
      </w:r>
    </w:p>
    <w:bookmarkEnd w:id="24"/>
    <w:bookmarkStart w:id="25" w:name="conclusion"/>
    <w:p>
      <w:pPr>
        <w:pStyle w:val="Heading2"/>
      </w:pPr>
      <w:r>
        <w:t xml:space="preserve">Conclusion</w:t>
      </w:r>
    </w:p>
    <w:p>
      <w:pPr>
        <w:pStyle w:val="FirstParagraph"/>
      </w:pPr>
      <w:r>
        <w:t xml:space="preserve">The role of a banker in</w:t>
      </w:r>
      <w:r>
        <w:t xml:space="preserve"> </w:t>
      </w:r>
      <w:r>
        <w:rPr>
          <w:bCs/>
          <w:b/>
        </w:rPr>
        <w:t xml:space="preserve">South Africa Johannesburg</w:t>
      </w:r>
      <w:r>
        <w:t xml:space="preserve"> </w:t>
      </w:r>
      <w:r>
        <w:t xml:space="preserve">is multifaceted, demanding expertise in finance, technology, ethics, and social responsibility. As the city continues to evolve as a financial hub, bankers will play an indispensable role in addressing economic challenges and fostering inclusive growth. By leveraging their influence to drive innovation and equity, these professionals can shape a more resilient and prosperous future for South Africa’s financial landscape.</w:t>
      </w:r>
    </w:p>
    <w:p>
      <w:pPr>
        <w:pStyle w:val="BodyText"/>
      </w:pPr>
      <w:r>
        <w:t xml:space="preserve">This academic abstract highlights the critical importance of integrating the banker’s role with the unique socio-economic context of Johannesburg. It serves as a foundation for further research into the intersection of banking, ethics, and development in one of Africa’s most dynamic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South Africa Johannesburg</dc:title>
  <dc:creator/>
  <dc:language>en</dc:language>
  <cp:keywords/>
  <dcterms:created xsi:type="dcterms:W3CDTF">2026-07-24T15:12:02Z</dcterms:created>
  <dcterms:modified xsi:type="dcterms:W3CDTF">2026-07-24T15:12:02Z</dcterms:modified>
</cp:coreProperties>
</file>

<file path=docProps/custom.xml><?xml version="1.0" encoding="utf-8"?>
<Properties xmlns="http://schemas.openxmlformats.org/officeDocument/2006/custom-properties" xmlns:vt="http://schemas.openxmlformats.org/officeDocument/2006/docPropsVTypes"/>
</file>