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Switzerland</w:t>
      </w:r>
      <w:r>
        <w:t xml:space="preserve"> </w:t>
      </w:r>
      <w:r>
        <w:t xml:space="preserve">Zurich</w:t>
      </w:r>
    </w:p>
    <w:bookmarkStart w:id="26" w:name="X5d0542cd65b1d5136b93b3ba9a125fcb1b17dbf"/>
    <w:p>
      <w:pPr>
        <w:pStyle w:val="Heading1"/>
      </w:pPr>
      <w:r>
        <w:rPr>
          <w:u w:val="single"/>
          <w:bCs/>
          <w:b/>
        </w:rPr>
        <w:t xml:space="preserve">An Abstract Academic Analysis of the Role and Significance of a Banker in Switzerland, Zurich</w:t>
      </w:r>
    </w:p>
    <w:p>
      <w:pPr>
        <w:pStyle w:val="FirstParagraph"/>
      </w:pPr>
      <w:r>
        <w:rPr>
          <w:iCs/>
          <w:i/>
          <w:bCs/>
          <w:b/>
        </w:rPr>
        <w:t xml:space="preserve">This abstract academic document provides a comprehensive exploration of the role, responsibilities, and contextual significance of a</w:t>
      </w:r>
      <w:r>
        <w:rPr>
          <w:iCs/>
          <w:i/>
          <w:bCs/>
          <w:b/>
        </w:rPr>
        <w:t xml:space="preserve"> </w:t>
      </w:r>
      <w:r>
        <w:rPr>
          <w:u w:val="single"/>
          <w:iCs/>
          <w:i/>
          <w:bCs/>
          <w:b/>
        </w:rPr>
        <w:t xml:space="preserve">Banker</w:t>
      </w:r>
      <w:r>
        <w:rPr>
          <w:iCs/>
          <w:i/>
          <w:bCs/>
          <w:b/>
        </w:rPr>
        <w:t xml:space="preserve"> </w:t>
      </w:r>
      <w:r>
        <w:rPr>
          <w:iCs/>
          <w:i/>
          <w:bCs/>
          <w:b/>
        </w:rPr>
        <w:t xml:space="preserve">operating within the financial ecosystem of</w:t>
      </w:r>
      <w:r>
        <w:rPr>
          <w:iCs/>
          <w:i/>
          <w:bCs/>
          <w:b/>
        </w:rPr>
        <w:t xml:space="preserve"> </w:t>
      </w:r>
      <w:r>
        <w:rPr>
          <w:u w:val="single"/>
          <w:iCs/>
          <w:i/>
          <w:bCs/>
          <w:b/>
        </w:rPr>
        <w:t xml:space="preserve">Switzerland Zurich</w:t>
      </w:r>
      <w:r>
        <w:rPr>
          <w:iCs/>
          <w:i/>
          <w:bCs/>
          <w:b/>
        </w:rPr>
        <w:t xml:space="preserve">. The analysis is framed through an academic lens, emphasizing historical evolution, regulatory frameworks, economic implications, and contemporary challenges faced by professionals in this field. Switzerland Zurich has long been synonymous with financial excellence, wealth management innovation, and stringent banking practices. Understanding the dynamics of a</w:t>
      </w:r>
      <w:r>
        <w:rPr>
          <w:iCs/>
          <w:i/>
          <w:bCs/>
          <w:b/>
        </w:rPr>
        <w:t xml:space="preserve"> </w:t>
      </w:r>
      <w:r>
        <w:rPr>
          <w:u w:val="single"/>
          <w:iCs/>
          <w:i/>
          <w:bCs/>
          <w:b/>
        </w:rPr>
        <w:t xml:space="preserve">Banker</w:t>
      </w:r>
      <w:r>
        <w:rPr>
          <w:iCs/>
          <w:i/>
          <w:bCs/>
          <w:b/>
        </w:rPr>
        <w:t xml:space="preserve"> </w:t>
      </w:r>
      <w:r>
        <w:rPr>
          <w:iCs/>
          <w:i/>
          <w:bCs/>
          <w:b/>
        </w:rPr>
        <w:t xml:space="preserve">in this environment necessitates an interdisciplinary approach that integrates legal studies, economic theory, sociology of finance, and global regulatory trends.</w:t>
      </w:r>
    </w:p>
    <w:bookmarkStart w:id="20" w:name="Xa2f87790bf4dfc650b5d04ff71b3e09b7a71bb8"/>
    <w:p>
      <w:pPr>
        <w:pStyle w:val="Heading2"/>
      </w:pPr>
      <w:r>
        <w:rPr>
          <w:u w:val="single"/>
          <w:bCs/>
          <w:b/>
        </w:rPr>
        <w:t xml:space="preserve">The Historical and Cultural Context of Banking in Switzerland Zurich</w:t>
      </w:r>
    </w:p>
    <w:p>
      <w:pPr>
        <w:pStyle w:val="FirstParagraph"/>
      </w:pPr>
      <w:r>
        <w:t xml:space="preserve">Zurich has served as a cornerstone of Swiss banking since the 18th century. The city’s reputation as a financial hub was cemented by its neutrality, political stability, and the development of private banking institutions that catered to both domestic and international clients. By the 20th century, Switzerland Zurich had become synonymous with discretion, innovation in asset management, and a robust legal framework protecting client confidentiality. This historical legacy continues to shape the identity of a</w:t>
      </w:r>
      <w:r>
        <w:t xml:space="preserve"> </w:t>
      </w:r>
      <w:r>
        <w:rPr>
          <w:u w:val="single"/>
        </w:rPr>
        <w:t xml:space="preserve">Banker</w:t>
      </w:r>
      <w:r>
        <w:t xml:space="preserve"> </w:t>
      </w:r>
      <w:r>
        <w:t xml:space="preserve">in Zurich today, who operates within an environment where trust is both a cultural cornerstone and a professional imperative.</w:t>
      </w:r>
    </w:p>
    <w:p>
      <w:pPr>
        <w:pStyle w:val="BodyText"/>
      </w:pPr>
      <w:r>
        <w:t xml:space="preserve">The role of a</w:t>
      </w:r>
      <w:r>
        <w:t xml:space="preserve"> </w:t>
      </w:r>
      <w:r>
        <w:rPr>
          <w:u w:val="single"/>
        </w:rPr>
        <w:t xml:space="preserve">Banker</w:t>
      </w:r>
      <w:r>
        <w:t xml:space="preserve"> </w:t>
      </w:r>
      <w:r>
        <w:t xml:space="preserve">in this context extends beyond traditional lending or investment activities. It encompasses wealth preservation, estate planning, tax structuring, and cross-border financial advisory services. The uniqueness of Zurich’s banking sector lies in its ability to balance rigorous compliance with the Swiss Federal Act on Banks (Banks Act) and the Swiss Financial Market Supervisory Authority (FINMA), while maintaining a high level of client-centric service that attracts global high-net-worth individuals.</w:t>
      </w:r>
    </w:p>
    <w:bookmarkEnd w:id="20"/>
    <w:bookmarkStart w:id="21" w:name="Xbf68260b7ac53c7e40bcf0d0a5de0f363359297"/>
    <w:p>
      <w:pPr>
        <w:pStyle w:val="Heading2"/>
      </w:pPr>
      <w:r>
        <w:rPr>
          <w:u w:val="single"/>
          <w:bCs/>
          <w:b/>
        </w:rPr>
        <w:t xml:space="preserve">The Professional Responsibilities of a Banker in Zurich</w:t>
      </w:r>
    </w:p>
    <w:p>
      <w:pPr>
        <w:pStyle w:val="FirstParagraph"/>
      </w:pPr>
      <w:r>
        <w:t xml:space="preserve">A</w:t>
      </w:r>
      <w:r>
        <w:t xml:space="preserve"> </w:t>
      </w:r>
      <w:r>
        <w:rPr>
          <w:u w:val="single"/>
        </w:rPr>
        <w:t xml:space="preserve">Banker</w:t>
      </w:r>
      <w:r>
        <w:t xml:space="preserve"> </w:t>
      </w:r>
      <w:r>
        <w:t xml:space="preserve">in Switzerland Zurich is expected to navigate a complex web of responsibilities. These include, but are not limited to:</w:t>
      </w:r>
    </w:p>
    <w:p>
      <w:pPr>
        <w:numPr>
          <w:ilvl w:val="0"/>
          <w:numId w:val="1001"/>
        </w:numPr>
        <w:pStyle w:val="Compact"/>
      </w:pPr>
      <w:r>
        <w:rPr>
          <w:bCs/>
          <w:b/>
        </w:rPr>
        <w:t xml:space="preserve">Fiduciary Duty:</w:t>
      </w:r>
      <w:r>
        <w:t xml:space="preserve"> </w:t>
      </w:r>
      <w:r>
        <w:t xml:space="preserve">Ensuring the highest standard of care and integrity in managing clients’ financial assets.</w:t>
      </w:r>
    </w:p>
    <w:p>
      <w:pPr>
        <w:numPr>
          <w:ilvl w:val="0"/>
          <w:numId w:val="1001"/>
        </w:numPr>
        <w:pStyle w:val="Compact"/>
      </w:pPr>
      <w:r>
        <w:rPr>
          <w:bCs/>
          <w:b/>
        </w:rPr>
        <w:t xml:space="preserve">Compliance with Swiss Law:</w:t>
      </w:r>
      <w:r>
        <w:t xml:space="preserve"> </w:t>
      </w:r>
      <w:r>
        <w:t xml:space="preserve">Adhering to the Swiss Anti-Money Laundering Act (AMLA) and Basel Accords, which govern risk management and capital adequacy in banking institutions.</w:t>
      </w:r>
    </w:p>
    <w:p>
      <w:pPr>
        <w:numPr>
          <w:ilvl w:val="0"/>
          <w:numId w:val="1001"/>
        </w:numPr>
        <w:pStyle w:val="Compact"/>
      </w:pPr>
      <w:r>
        <w:rPr>
          <w:bCs/>
          <w:b/>
        </w:rPr>
        <w:t xml:space="preserve">Cross-Border Transactions:</w:t>
      </w:r>
      <w:r>
        <w:t xml:space="preserve"> </w:t>
      </w:r>
      <w:r>
        <w:t xml:space="preserve">Facilitating international investments while complying with EU directives such as the Fifth Anti-Money Laundering Directive (5AMLD) and global tax transparency initiatives like the Common Reporting Standard (CRS).</w:t>
      </w:r>
    </w:p>
    <w:p>
      <w:pPr>
        <w:numPr>
          <w:ilvl w:val="0"/>
          <w:numId w:val="1001"/>
        </w:numPr>
        <w:pStyle w:val="Compact"/>
      </w:pPr>
      <w:r>
        <w:rPr>
          <w:bCs/>
          <w:b/>
        </w:rPr>
        <w:t xml:space="preserve">Ethical Standards:</w:t>
      </w:r>
      <w:r>
        <w:t xml:space="preserve"> </w:t>
      </w:r>
      <w:r>
        <w:t xml:space="preserve">Maintaining confidentiality while addressing emerging challenges related to data privacy, cybersecurity, and digital banking innovations.</w:t>
      </w:r>
    </w:p>
    <w:p>
      <w:pPr>
        <w:pStyle w:val="FirstParagraph"/>
      </w:pPr>
      <w:r>
        <w:t xml:space="preserve">The profession demands continuous education in areas such as financial regulation, digital asset management (including cryptocurrencies), and geopolitical risk analysis. Zurich’s universities and institutions like the University of Zurich’s Department of Economics provide rigorous academic training to prepare future</w:t>
      </w:r>
      <w:r>
        <w:t xml:space="preserve"> </w:t>
      </w:r>
      <w:r>
        <w:rPr>
          <w:u w:val="single"/>
        </w:rPr>
        <w:t xml:space="preserve">Bankers</w:t>
      </w:r>
      <w:r>
        <w:t xml:space="preserve"> </w:t>
      </w:r>
      <w:r>
        <w:t xml:space="preserve">for these demands.</w:t>
      </w:r>
    </w:p>
    <w:bookmarkEnd w:id="21"/>
    <w:bookmarkStart w:id="22" w:name="Xcb68c3fda407d78934cad6d5e18e1c711e3de3e"/>
    <w:p>
      <w:pPr>
        <w:pStyle w:val="Heading2"/>
      </w:pPr>
      <w:r>
        <w:rPr>
          <w:u w:val="single"/>
          <w:bCs/>
          <w:b/>
        </w:rPr>
        <w:t xml:space="preserve">The Impact of Globalization on Banking in Switzerland Zurich</w:t>
      </w:r>
    </w:p>
    <w:p>
      <w:pPr>
        <w:pStyle w:val="FirstParagraph"/>
      </w:pPr>
      <w:r>
        <w:t xml:space="preserve">Zurich’s banking sector has undergone significant transformation due to globalization, technological advancements, and evolving regulatory expectations. The 2008 financial crisis marked a pivotal moment for Swiss banks, prompting stricter international oversight and a re-evaluation of risk management practices. The</w:t>
      </w:r>
      <w:r>
        <w:t xml:space="preserve"> </w:t>
      </w:r>
      <w:r>
        <w:rPr>
          <w:u w:val="single"/>
        </w:rPr>
        <w:t xml:space="preserve">Banker</w:t>
      </w:r>
      <w:r>
        <w:t xml:space="preserve"> </w:t>
      </w:r>
      <w:r>
        <w:t xml:space="preserve">in Zurich today must reconcile the traditional principles of Swiss banking—such as client confidentiality—with modern pressures for transparency, such as those imposed by the OECD’s Base Erosion and Profit Shifting (BEPS) project.</w:t>
      </w:r>
    </w:p>
    <w:p>
      <w:pPr>
        <w:pStyle w:val="BodyText"/>
      </w:pPr>
      <w:r>
        <w:t xml:space="preserve">The rise of fintech startups in Zurich has further disrupted traditional banking models.</w:t>
      </w:r>
      <w:r>
        <w:t xml:space="preserve"> </w:t>
      </w:r>
      <w:r>
        <w:rPr>
          <w:u w:val="single"/>
        </w:rPr>
        <w:t xml:space="preserve">Bankers</w:t>
      </w:r>
      <w:r>
        <w:t xml:space="preserve"> </w:t>
      </w:r>
      <w:r>
        <w:t xml:space="preserve">are now tasked with integrating blockchain-based solutions, AI-driven risk analytics, and digital currencies into their services while ensuring compliance with Swiss regulations. For instance, the Swiss Financial Market Supervisory Authority (FINMA) has issued guidelines for crypto-asset service providers, requiring</w:t>
      </w:r>
      <w:r>
        <w:t xml:space="preserve"> </w:t>
      </w:r>
      <w:r>
        <w:rPr>
          <w:u w:val="single"/>
        </w:rPr>
        <w:t xml:space="preserve">Bankers</w:t>
      </w:r>
      <w:r>
        <w:t xml:space="preserve"> </w:t>
      </w:r>
      <w:r>
        <w:t xml:space="preserve">to assess risks associated with digital assets such as Bitcoin or Ethereum.</w:t>
      </w:r>
    </w:p>
    <w:p>
      <w:pPr>
        <w:pStyle w:val="BodyText"/>
      </w:pPr>
      <w:r>
        <w:t xml:space="preserve">This technological evolution has also raised ethical questions about the role of</w:t>
      </w:r>
      <w:r>
        <w:t xml:space="preserve"> </w:t>
      </w:r>
      <w:r>
        <w:rPr>
          <w:u w:val="single"/>
        </w:rPr>
        <w:t xml:space="preserve">Bankers</w:t>
      </w:r>
      <w:r>
        <w:t xml:space="preserve">. While Zurich’s financial institutions are known for their discretion, they now face increasing scrutiny from international bodies and media concerning their role in facilitating anonymous transactions or evading tax obligations. A</w:t>
      </w:r>
      <w:r>
        <w:t xml:space="preserve"> </w:t>
      </w:r>
      <w:r>
        <w:rPr>
          <w:u w:val="single"/>
        </w:rPr>
        <w:t xml:space="preserve">Banker</w:t>
      </w:r>
      <w:r>
        <w:t xml:space="preserve"> </w:t>
      </w:r>
      <w:r>
        <w:t xml:space="preserve">in Zurich must navigate these tensions with a balance of legal acumen, ethical judgment, and cultural awareness.</w:t>
      </w:r>
    </w:p>
    <w:bookmarkEnd w:id="22"/>
    <w:bookmarkStart w:id="23" w:name="X6fc8d2b0ded15559993e7df66acfbd4e04f167c"/>
    <w:p>
      <w:pPr>
        <w:pStyle w:val="Heading2"/>
      </w:pPr>
      <w:r>
        <w:rPr>
          <w:u w:val="single"/>
          <w:bCs/>
          <w:b/>
        </w:rPr>
        <w:t xml:space="preserve">Economic Implications for Switzerland Zurich</w:t>
      </w:r>
    </w:p>
    <w:p>
      <w:pPr>
        <w:pStyle w:val="FirstParagraph"/>
      </w:pPr>
      <w:r>
        <w:t xml:space="preserve">The financial sector is the backbone of Switzerland’s economy, contributing over 10% to the country’s GDP. Zurich, as the economic capital of Switzerland, hosts global institutions such as UBS, Credit Suisse, and Swiss Re. The work of</w:t>
      </w:r>
      <w:r>
        <w:t xml:space="preserve"> </w:t>
      </w:r>
      <w:r>
        <w:rPr>
          <w:u w:val="single"/>
        </w:rPr>
        <w:t xml:space="preserve">Bankers</w:t>
      </w:r>
      <w:r>
        <w:t xml:space="preserve"> </w:t>
      </w:r>
      <w:r>
        <w:t xml:space="preserve">in this city has a multiplier effect on national and regional economies through employment generation, innovation in financial products (e.g., hedge funds and private equity), and foreign direct investment.</w:t>
      </w:r>
    </w:p>
    <w:p>
      <w:pPr>
        <w:pStyle w:val="BodyText"/>
      </w:pPr>
      <w:r>
        <w:t xml:space="preserve">However, the sector also faces challenges such as demographic shifts, competition from emerging markets (e.g., Singapore and Dubai), and the need to attract younger generations of</w:t>
      </w:r>
      <w:r>
        <w:t xml:space="preserve"> </w:t>
      </w:r>
      <w:r>
        <w:rPr>
          <w:u w:val="single"/>
        </w:rPr>
        <w:t xml:space="preserve">Bankers</w:t>
      </w:r>
      <w:r>
        <w:t xml:space="preserve"> </w:t>
      </w:r>
      <w:r>
        <w:t xml:space="preserve">who prioritize purpose-driven work. Initiatives like Zurich’s “Financial Literacy for All” program aim to address these challenges by fostering a more inclusive and sustainable financial ecosystem.</w:t>
      </w:r>
    </w:p>
    <w:bookmarkEnd w:id="23"/>
    <w:bookmarkStart w:id="24" w:name="Xb8018c6ecd2da87e0e630b99b25ea92e59d2d3d"/>
    <w:p>
      <w:pPr>
        <w:pStyle w:val="Heading2"/>
      </w:pPr>
      <w:r>
        <w:rPr>
          <w:u w:val="single"/>
          <w:bCs/>
          <w:b/>
        </w:rPr>
        <w:t xml:space="preserve">The Future of Banking in Switzerland Zurich: Challenges and Opportunities</w:t>
      </w:r>
    </w:p>
    <w:p>
      <w:pPr>
        <w:pStyle w:val="FirstParagraph"/>
      </w:pPr>
      <w:r>
        <w:t xml:space="preserve">The</w:t>
      </w:r>
      <w:r>
        <w:t xml:space="preserve"> </w:t>
      </w:r>
      <w:r>
        <w:rPr>
          <w:u w:val="single"/>
        </w:rPr>
        <w:t xml:space="preserve">Banker</w:t>
      </w:r>
      <w:r>
        <w:t xml:space="preserve"> </w:t>
      </w:r>
      <w:r>
        <w:t xml:space="preserve">of tomorrow in</w:t>
      </w:r>
      <w:r>
        <w:t xml:space="preserve"> </w:t>
      </w:r>
      <w:r>
        <w:rPr>
          <w:u w:val="single"/>
        </w:rPr>
        <w:t xml:space="preserve">Switzerland Zurich</w:t>
      </w:r>
      <w:r>
        <w:t xml:space="preserve"> </w:t>
      </w:r>
      <w:r>
        <w:t xml:space="preserve">will need to adapt to a rapidly changing landscape. Key challenges include:</w:t>
      </w:r>
    </w:p>
    <w:p>
      <w:pPr>
        <w:numPr>
          <w:ilvl w:val="0"/>
          <w:numId w:val="1002"/>
        </w:numPr>
        <w:pStyle w:val="Compact"/>
      </w:pPr>
      <w:r>
        <w:rPr>
          <w:bCs/>
          <w:b/>
        </w:rPr>
        <w:t xml:space="preserve">Digital Transformation:</w:t>
      </w:r>
      <w:r>
        <w:t xml:space="preserve"> </w:t>
      </w:r>
      <w:r>
        <w:t xml:space="preserve">Integrating AI, big data analytics, and quantum computing into risk assessment and client services.</w:t>
      </w:r>
    </w:p>
    <w:p>
      <w:pPr>
        <w:numPr>
          <w:ilvl w:val="0"/>
          <w:numId w:val="1002"/>
        </w:numPr>
        <w:pStyle w:val="Compact"/>
      </w:pPr>
      <w:r>
        <w:rPr>
          <w:bCs/>
          <w:b/>
        </w:rPr>
        <w:t xml:space="preserve">Economic Uncertainty:</w:t>
      </w:r>
      <w:r>
        <w:t xml:space="preserve"> </w:t>
      </w:r>
      <w:r>
        <w:t xml:space="preserve">Navigating geopolitical tensions (e.g., US-China trade wars) and their impact on cross-border capital flows.</w:t>
      </w:r>
    </w:p>
    <w:p>
      <w:pPr>
        <w:numPr>
          <w:ilvl w:val="0"/>
          <w:numId w:val="1002"/>
        </w:numPr>
        <w:pStyle w:val="Compact"/>
      </w:pPr>
      <w:r>
        <w:rPr>
          <w:bCs/>
          <w:b/>
        </w:rPr>
        <w:t xml:space="preserve">Ethical Dilemmas:</w:t>
      </w:r>
      <w:r>
        <w:t xml:space="preserve"> </w:t>
      </w:r>
      <w:r>
        <w:t xml:space="preserve">Balancing the tradition of Swiss banking secrecy with global demands for transparency and accountability.</w:t>
      </w:r>
    </w:p>
    <w:p>
      <w:pPr>
        <w:pStyle w:val="FirstParagraph"/>
      </w:pPr>
      <w:r>
        <w:t xml:space="preserve">Critical opportunities exist in areas such as green finance, ESG (Environmental, Social, Governance) investing, and the development of sustainable financial products. Zurich’s banks are already leading in these domains; for example, UBS has committed to achieving net-zero carbon emissions by 2050 through its Sustainable Finance Strategy.</w:t>
      </w:r>
    </w:p>
    <w:bookmarkEnd w:id="24"/>
    <w:bookmarkStart w:id="25" w:name="conclusion"/>
    <w:p>
      <w:pPr>
        <w:pStyle w:val="Heading2"/>
      </w:pPr>
      <w:r>
        <w:rPr>
          <w:u w:val="single"/>
          <w:bCs/>
          <w:b/>
        </w:rPr>
        <w:t xml:space="preserve">Conclusion</w:t>
      </w:r>
    </w:p>
    <w:p>
      <w:pPr>
        <w:pStyle w:val="FirstParagraph"/>
      </w:pPr>
      <w:r>
        <w:t xml:space="preserve">In summary, the</w:t>
      </w:r>
      <w:r>
        <w:t xml:space="preserve"> </w:t>
      </w:r>
      <w:r>
        <w:rPr>
          <w:u w:val="single"/>
        </w:rPr>
        <w:t xml:space="preserve">Banker</w:t>
      </w:r>
      <w:r>
        <w:t xml:space="preserve"> </w:t>
      </w:r>
      <w:r>
        <w:t xml:space="preserve">in</w:t>
      </w:r>
      <w:r>
        <w:t xml:space="preserve"> </w:t>
      </w:r>
      <w:r>
        <w:rPr>
          <w:u w:val="single"/>
        </w:rPr>
        <w:t xml:space="preserve">Switzerland Zurich</w:t>
      </w:r>
      <w:r>
        <w:t xml:space="preserve"> </w:t>
      </w:r>
      <w:r>
        <w:t xml:space="preserve">occupies a unique and pivotal role within the global financial system. This position is shaped by a confluence of historical tradition, legal rigor, technological innovation, and ethical responsibility. As globalization continues to reshape financial ecosystems worldwide, the adaptability and integrity of</w:t>
      </w:r>
      <w:r>
        <w:t xml:space="preserve"> </w:t>
      </w:r>
      <w:r>
        <w:rPr>
          <w:u w:val="single"/>
        </w:rPr>
        <w:t xml:space="preserve">Bankers</w:t>
      </w:r>
      <w:r>
        <w:t xml:space="preserve"> </w:t>
      </w:r>
      <w:r>
        <w:t xml:space="preserve">in Zurich will remain critical to Switzerland’s reputation as a leader in responsible finance. This abstract academic document underscores the necessity for ongoing interdisciplinary research on the evolving role of</w:t>
      </w:r>
      <w:r>
        <w:t xml:space="preserve"> </w:t>
      </w:r>
      <w:r>
        <w:rPr>
          <w:u w:val="single"/>
        </w:rPr>
        <w:t xml:space="preserve">Bankers</w:t>
      </w:r>
      <w:r>
        <w:t xml:space="preserve">, ensuring that their contributions align with both national priorities and global financial stability.</w:t>
      </w:r>
    </w:p>
    <w:p>
      <w:pPr>
        <w:pStyle w:val="BodyText"/>
      </w:pPr>
      <w:r>
        <w:rPr>
          <w:iCs/>
          <w:i/>
          <w:bCs/>
          <w:b/>
        </w:rPr>
        <w:t xml:space="preserve">This analysis concludes that the intersection of</w:t>
      </w:r>
      <w:r>
        <w:rPr>
          <w:iCs/>
          <w:i/>
          <w:bCs/>
          <w:b/>
        </w:rPr>
        <w:t xml:space="preserve"> </w:t>
      </w:r>
      <w:r>
        <w:rPr>
          <w:u w:val="single"/>
          <w:iCs/>
          <w:i/>
          <w:bCs/>
          <w:b/>
        </w:rPr>
        <w:t xml:space="preserve">Switzerland Zurich</w:t>
      </w:r>
      <w:r>
        <w:rPr>
          <w:iCs/>
          <w:i/>
          <w:bCs/>
          <w:b/>
        </w:rPr>
        <w:t xml:space="preserve">,</w:t>
      </w:r>
      <w:r>
        <w:rPr>
          <w:iCs/>
          <w:i/>
          <w:bCs/>
          <w:b/>
        </w:rPr>
        <w:t xml:space="preserve"> </w:t>
      </w:r>
      <w:r>
        <w:rPr>
          <w:u w:val="single"/>
          <w:iCs/>
          <w:i/>
          <w:bCs/>
          <w:b/>
        </w:rPr>
        <w:t xml:space="preserve">Banker</w:t>
      </w:r>
      <w:r>
        <w:rPr>
          <w:iCs/>
          <w:i/>
          <w:bCs/>
          <w:b/>
        </w:rPr>
        <w:t xml:space="preserve">, and academic inquiry offers a rich field for further exploration, particularly in addressing the future challenges and opportunities facing this profession in an increasingly interconnected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Banker in Switzerland Zurich</dc:title>
  <dc:creator/>
  <cp:keywords/>
  <dcterms:created xsi:type="dcterms:W3CDTF">2026-07-23T08:11:43Z</dcterms:created>
  <dcterms:modified xsi:type="dcterms:W3CDTF">2026-07-23T08:11:43Z</dcterms:modified>
</cp:coreProperties>
</file>

<file path=docProps/custom.xml><?xml version="1.0" encoding="utf-8"?>
<Properties xmlns="http://schemas.openxmlformats.org/officeDocument/2006/custom-properties" xmlns:vt="http://schemas.openxmlformats.org/officeDocument/2006/docPropsVTypes"/>
</file>