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ce150e8def5cf697719ad43129e35df6a9e7a88"/>
    <w:p>
      <w:pPr>
        <w:pStyle w:val="Heading1"/>
      </w:pPr>
      <w:r>
        <w:t xml:space="preserve">Abstract Academic: The Role of a Banker in Tanzania, Dar es Salaam</w:t>
      </w:r>
    </w:p>
    <w:p>
      <w:pPr>
        <w:pStyle w:val="FirstParagraph"/>
      </w:pPr>
      <w:r>
        <w:t xml:space="preserve">This abstract academic document explores the multifaceted role of a banker in the context of economic development and financial stability within Tanzania’s capital city, Dar es Salaam. As a pivotal hub for trade, commerce, and finance in East Africa, Dar es Salaam has long been central to Tanzania’s economic trajectory. The banking sector here plays a critical role in facilitating growth, ensuring financial inclusion, and addressing regional developmental challenges. This analysis delves into the responsibilities of bankers in this region, their contributions to economic resilience, and the unique challenges they face amid rapid urbanization and globalization.</w:t>
      </w:r>
    </w:p>
    <w:bookmarkStart w:id="20" w:name="contextualizing-the-economic-landscape"/>
    <w:p>
      <w:pPr>
        <w:pStyle w:val="Heading2"/>
      </w:pPr>
      <w:r>
        <w:t xml:space="preserve">Contextualizing the Economic Landscape</w:t>
      </w:r>
    </w:p>
    <w:p>
      <w:pPr>
        <w:pStyle w:val="FirstParagraph"/>
      </w:pPr>
      <w:r>
        <w:t xml:space="preserve">Tanzania’s economy has experienced steady growth over recent decades, with Dar es Salaam serving as its financial epicenter. The city hosts major commercial banks, investment institutions, and international financial entities that collectively drive economic activity. According to the Tanzania National Bureau of Statistics (NBS), the informal sector accounts for approximately 60% of employment in Dar es Salaam, underscoring the need for inclusive banking services that cater to both formal and informal economies. Bankers in this region are tasked with bridging gaps between traditional banking practices and the evolving needs of a dynamic urban population.</w:t>
      </w:r>
    </w:p>
    <w:bookmarkEnd w:id="20"/>
    <w:bookmarkStart w:id="21" w:name="X0bf465ee353776757a8c975300dbe4583dd599f"/>
    <w:p>
      <w:pPr>
        <w:pStyle w:val="Heading2"/>
      </w:pPr>
      <w:r>
        <w:t xml:space="preserve">The Role of a Banker as an Economic Catalyst</w:t>
      </w:r>
    </w:p>
    <w:p>
      <w:pPr>
        <w:pStyle w:val="FirstParagraph"/>
      </w:pPr>
      <w:r>
        <w:t xml:space="preserve">A banker in Dar es Salaam functions not only as a custodian of financial resources but also as an enabler of economic opportunities. Key responsibilities include facilitating credit access for small and medium enterprises (SMEs), supporting infrastructure projects, and ensuring the stability of the national currency. For instance, banks in Dar es Salaam have been instrumental in financing renewable energy initiatives, such as solar power projects aimed at addressing Tanzania’s energy deficit. Additionally, bankers collaborate with local governments to provide loans for public infrastructure like roads and healthcare facilities.</w:t>
      </w:r>
    </w:p>
    <w:bookmarkEnd w:id="21"/>
    <w:bookmarkStart w:id="22" w:name="Xcb51e18f7de7c09b976d074ab98e826b83ae4cb"/>
    <w:p>
      <w:pPr>
        <w:pStyle w:val="Heading2"/>
      </w:pPr>
      <w:r>
        <w:t xml:space="preserve">Financial Inclusion and Social Development</w:t>
      </w:r>
    </w:p>
    <w:p>
      <w:pPr>
        <w:pStyle w:val="FirstParagraph"/>
      </w:pPr>
      <w:r>
        <w:t xml:space="preserve">Financial inclusion is a cornerstone of the banker’s role in Dar es Salaam. With over 60% of Tanzania’s population lacking access to formal banking services, bankers have adopted innovative strategies to reach underserved communities. Mobile banking platforms like M-Pesa and other digital financial services (DFS) have gained traction, enabling transactions for rural populations and small businesses. Bankers in the city are also involved in microfinance initiatives, offering microloans to women-led enterprises and agribusinesses that form the backbone of Tanzania’s economy.</w:t>
      </w:r>
    </w:p>
    <w:bookmarkEnd w:id="22"/>
    <w:bookmarkStart w:id="23" w:name="X990198aac2305ca5481b89317c087a2a9138e6a"/>
    <w:p>
      <w:pPr>
        <w:pStyle w:val="Heading2"/>
      </w:pPr>
      <w:r>
        <w:t xml:space="preserve">Challenges Facing Bankers in Dar es Salaam</w:t>
      </w:r>
    </w:p>
    <w:p>
      <w:pPr>
        <w:pStyle w:val="FirstParagraph"/>
      </w:pPr>
      <w:r>
        <w:t xml:space="preserve">Despite their critical role, bankers in Dar es Salaam operate within a complex environment marked by regulatory challenges, cybersecurity threats, and competition from fintech companies. Regulatory frameworks such as the Tanzania Bankers Association (TBA) guidelines require banks to maintain high standards of transparency and risk management. However, rapid technological advancements have introduced vulnerabilities like digital fraud and data breaches, necessitating robust cybersecurity measures. Furthermore, the rise of fintech startups has disrupted traditional banking models, compelling bankers to innovate while maintaining profitability.</w:t>
      </w:r>
    </w:p>
    <w:bookmarkEnd w:id="23"/>
    <w:bookmarkStart w:id="24" w:name="X38cef6b7b8298eb40ac784be31aee74a88254a3"/>
    <w:p>
      <w:pPr>
        <w:pStyle w:val="Heading2"/>
      </w:pPr>
      <w:r>
        <w:t xml:space="preserve">Strategies for Sustainable Banking Practices</w:t>
      </w:r>
    </w:p>
    <w:p>
      <w:pPr>
        <w:pStyle w:val="FirstParagraph"/>
      </w:pPr>
      <w:r>
        <w:t xml:space="preserve">To thrive in this environment, bankers in Dar es Salaam are adopting strategies aligned with global financial standards and local developmental goals. These include enhancing digital literacy among customers through training programs, leveraging artificial intelligence (AI) for fraud detection, and forming partnerships with fintech firms to expand service reach. Additionally, banks are investing in green finance initiatives that support environmental sustainability, such as funding tree-planting campaigns and eco-friendly infrastructure projects in the region.</w:t>
      </w:r>
    </w:p>
    <w:bookmarkEnd w:id="24"/>
    <w:bookmarkStart w:id="25" w:name="the-future-of-banking-in-dar-es-salaam"/>
    <w:p>
      <w:pPr>
        <w:pStyle w:val="Heading2"/>
      </w:pPr>
      <w:r>
        <w:t xml:space="preserve">The Future of Banking in Dar es Salaam</w:t>
      </w:r>
    </w:p>
    <w:p>
      <w:pPr>
        <w:pStyle w:val="FirstParagraph"/>
      </w:pPr>
      <w:r>
        <w:t xml:space="preserve">As Tanzania continues its journey toward economic diversification and regional integration, the role of bankers in Dar es Salaam will become even more pivotal. Emerging trends such as blockchain technology for cross-border transactions, cryptocurrency adoption, and AI-driven customer service are expected to reshape the banking landscape. Bankers must therefore prioritize continuous education, regulatory compliance, and community engagement to remain relevant in a rapidly changing ecosystem.</w:t>
      </w:r>
    </w:p>
    <w:bookmarkEnd w:id="25"/>
    <w:bookmarkStart w:id="26" w:name="conclusion"/>
    <w:p>
      <w:pPr>
        <w:pStyle w:val="Heading2"/>
      </w:pPr>
      <w:r>
        <w:t xml:space="preserve">Conclusion</w:t>
      </w:r>
    </w:p>
    <w:p>
      <w:pPr>
        <w:pStyle w:val="FirstParagraph"/>
      </w:pPr>
      <w:r>
        <w:t xml:space="preserve">In conclusion, the banker in Tanzania’s Dar es Salaam is not merely a financial intermediary but a key architect of economic growth and social development. Their ability to adapt to challenges while fostering innovation ensures the sustainability of both individual institutions and the broader economy. As Dar es Salaam continues to evolve as a regional financial hub, the contributions of its bankers will remain indispensable in shaping Tanzania’s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Banker in Tanzania, Dar es Salaam</dc:title>
  <dc:creator/>
  <dc:language>en</dc:language>
  <cp:keywords/>
  <dcterms:created xsi:type="dcterms:W3CDTF">2026-07-23T22:48:40Z</dcterms:created>
  <dcterms:modified xsi:type="dcterms:W3CDTF">2026-07-23T22:48:40Z</dcterms:modified>
</cp:coreProperties>
</file>

<file path=docProps/custom.xml><?xml version="1.0" encoding="utf-8"?>
<Properties xmlns="http://schemas.openxmlformats.org/officeDocument/2006/custom-properties" xmlns:vt="http://schemas.openxmlformats.org/officeDocument/2006/docPropsVTypes"/>
</file>