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3513bb16000b02fe65faaa50bd5fecac33f50e7"/>
    <w:p>
      <w:pPr>
        <w:pStyle w:val="Heading1"/>
      </w:pPr>
      <w:r>
        <w:t xml:space="preserve">Abstract Academic: The Role of a Banker in United States Houston</w:t>
      </w:r>
    </w:p>
    <w:p>
      <w:pPr>
        <w:pStyle w:val="FirstParagraph"/>
      </w:pPr>
      <w:r>
        <w:t xml:space="preserve">The role of a banker in the context of United States Houston has evolved significantly over time, shaped by the city's unique economic landscape, historical development, and contemporary financial challenges. This abstract academic document explores the multifaceted responsibilities of a banker within Houston’s financial ecosystem, emphasizing how their work intersects with local industries, regulatory frameworks, and global economic trends. As a major hub for energy production and innovation in the United States Houston has positioned itself as a critical player in both traditional banking sectors and emerging financial technologies. Understanding the dynamics of this role is essential for policymakers, educators, and professionals seeking to navigate or influence Houston’s financial future.</w:t>
      </w:r>
    </w:p>
    <w:bookmarkStart w:id="20" w:name="X4a38eaca1c122714d3d0b470167d8a7192d45ef"/>
    <w:p>
      <w:pPr>
        <w:pStyle w:val="Heading2"/>
      </w:pPr>
      <w:r>
        <w:t xml:space="preserve">Historical Context of Banking in United States Houston</w:t>
      </w:r>
    </w:p>
    <w:p>
      <w:pPr>
        <w:pStyle w:val="FirstParagraph"/>
      </w:pPr>
      <w:r>
        <w:t xml:space="preserve">Houston’s emergence as a financial center dates back to the late 19th and early 20th centuries, driven by its strategic location along the Gulf Coast and its rapid growth as a hub for oil and gas exploration. The discovery of oil in nearby Spindletop in 1901 catalyzed Houston’s transformation into an industrial powerhouse, creating a demand for financial services to support energy infrastructure projects. Early bankers in the United States Houston played pivotal roles in financing drilling operations, railway expansions, and real estate developments that fueled the city’s expansion. By the mid-20th century, institutions such as JPMorgan Chase and Wells Fargo established a significant presence in Houston, reflecting its growing economic importance.</w:t>
      </w:r>
    </w:p>
    <w:p>
      <w:pPr>
        <w:pStyle w:val="BodyText"/>
      </w:pPr>
      <w:r>
        <w:t xml:space="preserve">Throughout the decades, banking in United States Houston has adapted to shifts in energy markets, regulatory changes, and technological advancements. The oil boom of the 1970s and subsequent busts highlighted the vulnerabilities of an economy heavily reliant on fossil fuels. Bankers during this period navigated volatile market conditions by diversifying their portfolios and investing in sectors beyond energy, such as healthcare, technology, and aerospace. This adaptability has become a hallmark of Houston’s financial institutions.</w:t>
      </w:r>
    </w:p>
    <w:bookmarkEnd w:id="20"/>
    <w:bookmarkStart w:id="21" w:name="Xb2c5b876d8b759c39e055e46797c871c1d333fd"/>
    <w:p>
      <w:pPr>
        <w:pStyle w:val="Heading2"/>
      </w:pPr>
      <w:r>
        <w:t xml:space="preserve">The Modern Role of a Banker in United States Houston</w:t>
      </w:r>
    </w:p>
    <w:p>
      <w:pPr>
        <w:pStyle w:val="FirstParagraph"/>
      </w:pPr>
      <w:r>
        <w:t xml:space="preserve">Today, the role of a banker in United States Houston extends far beyond traditional lending and investment activities. In a city that remains one of the largest energy markets globally, bankers are instrumental in facilitating transactions for oil and gas companies, renewable energy projects, and infrastructure development. For instance, they provide capital to firms involved in offshore drilling or hydrogen fuel innovation while adhering to stringent environmental regulations. Additionally, Houston’s growing population of international businesses has expanded the responsibilities of bankers to include cross-border financial services, currency exchange solutions, and compliance with global trade laws.</w:t>
      </w:r>
    </w:p>
    <w:p>
      <w:pPr>
        <w:pStyle w:val="BodyText"/>
      </w:pPr>
      <w:r>
        <w:t xml:space="preserve">Bankers in United States Houston also play a critical role in supporting small and medium-sized enterprises (SMEs) that drive local economic growth. By offering tailored financial products such as business loans, credit lines, and investment advisory services, they help entrepreneurs navigate the complexities of starting or scaling businesses. This is particularly important in sectors like biotechnology and space exploration, where Houston’s proximity to NASA’s Johnson Space Center fosters innovation.</w:t>
      </w:r>
    </w:p>
    <w:bookmarkEnd w:id="21"/>
    <w:bookmarkStart w:id="22" w:name="X465810040e234e924a771406a5bcb4d91ba3dd6"/>
    <w:p>
      <w:pPr>
        <w:pStyle w:val="Heading2"/>
      </w:pPr>
      <w:r>
        <w:t xml:space="preserve">Challenges Facing Bankers in United States Houston</w:t>
      </w:r>
    </w:p>
    <w:p>
      <w:pPr>
        <w:pStyle w:val="FirstParagraph"/>
      </w:pPr>
      <w:r>
        <w:t xml:space="preserve">Despite its economic strength, the United States Houston presents unique challenges for bankers. The city’s reliance on energy production makes it susceptible to fluctuations in oil prices and geopolitical tensions that impact global markets. For example, the 2020 pandemic-induced crash in energy demand exposed vulnerabilities in banking systems that had not accounted for such extreme volatility. Bankers must now balance risk management strategies with opportunities for growth, often requiring advanced data analytics tools to predict market trends.</w:t>
      </w:r>
    </w:p>
    <w:p>
      <w:pPr>
        <w:pStyle w:val="BodyText"/>
      </w:pPr>
      <w:r>
        <w:t xml:space="preserve">Another challenge is the increasing demand for ethical and sustainable banking practices. As environmental concerns gain prominence, bankers in United States Houston are under pressure to align their operations with green finance initiatives. This includes investing in renewable energy projects and ensuring transparency in financial dealings with energy companies facing scrutiny over carbon emissions.</w:t>
      </w:r>
    </w:p>
    <w:bookmarkEnd w:id="22"/>
    <w:bookmarkStart w:id="23" w:name="Xdf44741c6d753c947213b71a24eb75a0af98838"/>
    <w:p>
      <w:pPr>
        <w:pStyle w:val="Heading2"/>
      </w:pPr>
      <w:r>
        <w:t xml:space="preserve">Opportunities for Bankers in United States Houston</w:t>
      </w:r>
    </w:p>
    <w:p>
      <w:pPr>
        <w:pStyle w:val="FirstParagraph"/>
      </w:pPr>
      <w:r>
        <w:t xml:space="preserve">Despite these challenges, the United States Houston offers a wealth of opportunities for bankers. The city’s status as a global energy capital provides access to lucrative markets, both domestically and internationally. For instance, banks can leverage partnerships with multinational corporations to facilitate trade agreements or offer specialized services for offshore investments. Additionally, the rise of fintech startups in Houston has created new avenues for innovation, such as blockchain-based transactions and digital banking solutions tailored to local needs.</w:t>
      </w:r>
    </w:p>
    <w:p>
      <w:pPr>
        <w:pStyle w:val="BodyText"/>
      </w:pPr>
      <w:r>
        <w:t xml:space="preserve">Furthermore, Houston’s diverse population has driven a demand for culturally sensitive financial services. Bankers must now consider the unique needs of communities represented by immigrants from Latin America, Asia, and the Middle East. This includes offering multilingual support, understanding cross-cultural financial behaviors, and adapting products to meet varying levels of economic literacy.</w:t>
      </w:r>
    </w:p>
    <w:bookmarkEnd w:id="23"/>
    <w:bookmarkStart w:id="24" w:name="X994211ff9bdafa9d4fdc8dcf8597ae527f031c7"/>
    <w:p>
      <w:pPr>
        <w:pStyle w:val="Heading2"/>
      </w:pPr>
      <w:r>
        <w:t xml:space="preserve">Conclusion: The Future of Banking in United States Houston</w:t>
      </w:r>
    </w:p>
    <w:p>
      <w:pPr>
        <w:pStyle w:val="FirstParagraph"/>
      </w:pPr>
      <w:r>
        <w:t xml:space="preserve">The role of a banker in United States Houston is dynamic, reflective of the city’s economic diversity and resilience. As Houston continues to evolve from an energy-centric economy toward one that embraces technology, sustainability, and global connectivity, bankers will need to remain agile and forward-thinking. This academic exploration underscores the importance of understanding the interplay between banking practices, local industries, and global trends in shaping United States Houston’s financial future.</w:t>
      </w:r>
    </w:p>
    <w:p>
      <w:pPr>
        <w:pStyle w:val="BodyText"/>
      </w:pPr>
      <w:r>
        <w:t xml:space="preserve">In conclusion, the banker’s role in United States Houston is not merely transactional but deeply embedded in the city’s economic fabric. By addressing historical lessons, contemporary challenges, and emerging opportunities, this document provides a comprehensive framework for analyzing how banking professionals can contribute to Houston’s continued prosperity. The study of this role remains crucial as United States Houston navigates an increasingly complex financial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Banker in United States Houston</dc:title>
  <dc:creator/>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