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9760975647bdb997a350b29174714c56f606ad"/>
    <w:p>
      <w:pPr>
        <w:pStyle w:val="Heading1"/>
      </w:pPr>
      <w:r>
        <w:t xml:space="preserve">Abstract Academic Document: The Role of a Biologist in Australia Melbourne</w:t>
      </w:r>
    </w:p>
    <w:bookmarkStart w:id="20" w:name="introduction"/>
    <w:p>
      <w:pPr>
        <w:pStyle w:val="Heading2"/>
      </w:pPr>
      <w:r>
        <w:t xml:space="preserve">Introduction</w:t>
      </w:r>
    </w:p>
    <w:p>
      <w:pPr>
        <w:pStyle w:val="FirstParagraph"/>
      </w:pPr>
      <w:r>
        <w:t xml:space="preserve">The field of biology has long been central to understanding life processes, ecological systems, and the intricate interactions between organisms and their environments. In Australia Melbourne, a hub of academic excellence and scientific innovation, biologists play a pivotal role in advancing research, education, and environmental stewardship. This document explores the multifaceted contributions of biologists within the academic landscape of Melbourne, emphasizing their significance in addressing global challenges such as climate change, biodiversity conservation, and sustainable development. The integration of biological research with Australia’s unique ecological contexts makes Melbourne a vital center for scientific inquiry.</w:t>
      </w:r>
    </w:p>
    <w:p>
      <w:pPr>
        <w:pStyle w:val="BodyText"/>
      </w:pPr>
      <w:r>
        <w:t xml:space="preserve">Australia Melbourne, home to prestigious institutions like the University of Melbourne and Monash University, fosters a dynamic ecosystem for biologists. These institutions not only provide cutting-edge facilities but also cultivate interdisciplinary collaboration across fields such as bioinformatics, marine biology, and environmental science. The role of a biologist in this region extends beyond traditional research; it encompasses policy advising, public engagement, and the application of biotechnological innovations to real-world problems.</w:t>
      </w:r>
    </w:p>
    <w:bookmarkEnd w:id="20"/>
    <w:bookmarkStart w:id="22" w:name="research-focus"/>
    <w:bookmarkStart w:id="21" w:name="Xb991435a7d851bc7e88c026fdf301f89bd1a381"/>
    <w:p>
      <w:pPr>
        <w:pStyle w:val="Heading2"/>
      </w:pPr>
      <w:r>
        <w:t xml:space="preserve">Research Focus Areas for Biologists in Australia Melbourne</w:t>
      </w:r>
    </w:p>
    <w:p>
      <w:pPr>
        <w:pStyle w:val="FirstParagraph"/>
      </w:pPr>
      <w:r>
        <w:t xml:space="preserve">Biologists in Melbourne are engaged in a wide range of research domains that align with Australia’s ecological priorities. One prominent area is the study of marine biology, particularly the Great Barrier Reef’s ecosystems and the impact of rising ocean temperatures on coral health. Given Melbourne’s proximity to coastal regions and its strong ties to environmental organizations, biologists here often collaborate on projects that monitor marine biodiversity and develop conservation strategies.</w:t>
      </w:r>
    </w:p>
    <w:p>
      <w:pPr>
        <w:pStyle w:val="BodyText"/>
      </w:pPr>
      <w:r>
        <w:t xml:space="preserve">Another critical focus is ecological genomics, where researchers leverage advanced sequencing technologies to understand genetic adaptations in native species. For example, studies on the koala’s resistance to chlamydia and the Tasmanian devil’s immune responses to Devil Facial Tumor Disease (DFTD) are ongoing at institutions like Deakin University. These efforts highlight how biologists in Melbourne contribute to global health and conservation science.</w:t>
      </w:r>
    </w:p>
    <w:p>
      <w:pPr>
        <w:pStyle w:val="BodyText"/>
      </w:pPr>
      <w:r>
        <w:t xml:space="preserve">Moreover, urban ecology is a growing field in Melbourne, as the city grapples with balancing rapid urbanization with biodiversity preservation. Biologists here investigate how green spaces, such as the Royal Botanic Gardens Victoria, support native flora and fauna while mitigating the effects of climate change on urban ecosystems.</w:t>
      </w:r>
    </w:p>
    <w:bookmarkEnd w:id="21"/>
    <w:bookmarkEnd w:id="22"/>
    <w:bookmarkStart w:id="24" w:name="educational-landscape"/>
    <w:bookmarkStart w:id="23" w:name="Xea06de096b92a2556bfa39e017a54a242679b35"/>
    <w:p>
      <w:pPr>
        <w:pStyle w:val="Heading2"/>
      </w:pPr>
      <w:r>
        <w:t xml:space="preserve">Educational and Professional Landscape for Biologists in Australia Melbourne</w:t>
      </w:r>
    </w:p>
    <w:p>
      <w:pPr>
        <w:pStyle w:val="FirstParagraph"/>
      </w:pPr>
      <w:r>
        <w:t xml:space="preserve">The educational infrastructure in Melbourne ensures that aspiring biologists receive rigorous training tailored to Australia’s unique environmental challenges. Programs at the University of Melbourne, for instance, emphasize fieldwork in the Yarra River catchment and coastal ecosystems, providing students with hands-on experience. These programs also integrate global perspectives, encouraging graduates to address issues such as invasive species and sustainable agriculture.</w:t>
      </w:r>
    </w:p>
    <w:p>
      <w:pPr>
        <w:pStyle w:val="BodyText"/>
      </w:pPr>
      <w:r>
        <w:t xml:space="preserve">Professional organizations like the Australian Society for Biochemistry and Molecular Biology (ASBMB) play a crucial role in supporting biologists in Melbourne through conferences, workshops, and networking opportunities. These platforms enable researchers to share findings on topics ranging from microbial ecology to synthetic biology, fostering a culture of innovation.</w:t>
      </w:r>
    </w:p>
    <w:p>
      <w:pPr>
        <w:pStyle w:val="BodyText"/>
      </w:pPr>
      <w:r>
        <w:t xml:space="preserve">Additionally, Melbourne’s biotechnology sector offers unparalleled career opportunities for biologists. Companies such as CSIRO (Commonwealth Scientific and Industrial Research Organisation) collaborate with academic institutions to translate research into commercial applications, such as bio-based materials and pharmaceuticals derived from Australia’s native flora.</w:t>
      </w:r>
    </w:p>
    <w:bookmarkEnd w:id="23"/>
    <w:bookmarkEnd w:id="24"/>
    <w:bookmarkStart w:id="26" w:name="challenges-and-opportunities"/>
    <w:bookmarkStart w:id="25" w:name="X2c9e282ad615987bf246381a5fc79d90338d28b"/>
    <w:p>
      <w:pPr>
        <w:pStyle w:val="Heading2"/>
      </w:pPr>
      <w:r>
        <w:t xml:space="preserve">Challenges and Opportunities for Biologists in Australia Melbourne</w:t>
      </w:r>
    </w:p>
    <w:p>
      <w:pPr>
        <w:pStyle w:val="FirstParagraph"/>
      </w:pPr>
      <w:r>
        <w:t xml:space="preserve">Despite its strengths, the field of biology in Melbourne faces challenges such as funding constraints for long-term ecological studies and competition for research grants. Climate change exacerbates these issues by altering habitats and increasing the urgency of conservation efforts. However, these challenges also present opportunities for biologists to pioneer novel solutions.</w:t>
      </w:r>
    </w:p>
    <w:p>
      <w:pPr>
        <w:pStyle w:val="BodyText"/>
      </w:pPr>
      <w:r>
        <w:t xml:space="preserve">For example, Melbourne’s commitment to becoming a carbon-neutral city by 2040 has spurred research into bioenergy systems and carbon sequestration through plant biology. Biologists are also leveraging artificial intelligence and machine learning to analyze vast ecological datasets, revolutionizing how environmental changes are predicted and managed.</w:t>
      </w:r>
    </w:p>
    <w:p>
      <w:pPr>
        <w:pStyle w:val="BodyText"/>
      </w:pPr>
      <w:r>
        <w:t xml:space="preserve">Furthermore, the growing emphasis on Indigenous knowledge in ecological management offers biologists a unique avenue to collaborate with Aboriginal communities. This integration of traditional practices with modern science not only enriches research methodologies but also promotes cultural preservation and sustainable land use.</w:t>
      </w:r>
    </w:p>
    <w:bookmarkEnd w:id="25"/>
    <w:bookmarkEnd w:id="26"/>
    <w:bookmarkStart w:id="27" w:name="conclusion"/>
    <w:p>
      <w:pPr>
        <w:pStyle w:val="Heading2"/>
      </w:pPr>
      <w:r>
        <w:t xml:space="preserve">Conclusion</w:t>
      </w:r>
    </w:p>
    <w:p>
      <w:pPr>
        <w:pStyle w:val="FirstParagraph"/>
      </w:pPr>
      <w:r>
        <w:t xml:space="preserve">In conclusion, the role of a biologist in Australia Melbourne is both dynamic and indispensable. From unraveling the mysteries of marine ecosystems to contributing to urban sustainability initiatives, biologists in this region are at the forefront of addressing pressing scientific and environmental issues. The convergence of academic excellence, industrial collaboration, and Australia’s unique biodiversity positions Melbourne as a global leader in biological research.</w:t>
      </w:r>
    </w:p>
    <w:p>
      <w:pPr>
        <w:pStyle w:val="BodyText"/>
      </w:pPr>
      <w:r>
        <w:t xml:space="preserve">As the challenges of the 21st century continue to evolve, biologists in Melbourne will remain pivotal in bridging the gap between scientific discovery and practical application. Their work not only advances knowledge but also ensures that Australia’s natural heritage is preserved for future generations. Through continued investment in education, research, and interdisciplinary collaboration, Melbourne will sustain its reputation as a beacon of biological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Biologist in Australia Melbourne</dc:title>
  <dc:creator/>
  <dc:language>en</dc:language>
  <cp:keywords/>
  <dcterms:created xsi:type="dcterms:W3CDTF">2026-07-22T08:44:45Z</dcterms:created>
  <dcterms:modified xsi:type="dcterms:W3CDTF">2026-07-22T08:44:45Z</dcterms:modified>
</cp:coreProperties>
</file>

<file path=docProps/custom.xml><?xml version="1.0" encoding="utf-8"?>
<Properties xmlns="http://schemas.openxmlformats.org/officeDocument/2006/custom-properties" xmlns:vt="http://schemas.openxmlformats.org/officeDocument/2006/docPropsVTypes"/>
</file>