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Bangladesh</w:t>
      </w:r>
      <w:r>
        <w:t xml:space="preserve"> </w:t>
      </w:r>
      <w:r>
        <w:t xml:space="preserve">Dhaka</w:t>
      </w:r>
    </w:p>
    <w:bookmarkStart w:id="26" w:name="Xb13d43198fd3eddaa11937f7b3b2c8c78c67931"/>
    <w:p>
      <w:pPr>
        <w:pStyle w:val="Heading1"/>
      </w:pPr>
      <w:r>
        <w:t xml:space="preserve">Abstract Academic Document: The Role of a Biologist in Bangladesh Dhaka</w:t>
      </w:r>
    </w:p>
    <w:p>
      <w:pPr>
        <w:pStyle w:val="FirstParagraph"/>
      </w:pPr>
      <w:r>
        <w:rPr>
          <w:bCs/>
          <w:b/>
        </w:rPr>
        <w:t xml:space="preserve">Abstract:</w:t>
      </w:r>
      <w:r>
        <w:t xml:space="preserve"> </w:t>
      </w:r>
      <w:r>
        <w:t xml:space="preserve">This academic document explores the pivotal role of biologists in the context of Bangladesh, with a specific focus on the capital city, Dhaka. As a rapidly urbanizing and ecologically sensitive region, Dhaka presents unique challenges and opportunities for biologists to contribute to scientific research, environmental conservation, public health initiatives, and sustainable development. The document outlines the responsibilities of biologists in this region while emphasizing their significance in addressing local and global issues such as climate change adaptation, biodiversity preservation, agricultural innovation, and disease control. By integrating academic rigor with practical application, this abstract highlights how biologists in Dhaka serve as critical agents of progress for both the scientific community and society at large.</w:t>
      </w:r>
    </w:p>
    <w:bookmarkStart w:id="20" w:name="introduction"/>
    <w:p>
      <w:pPr>
        <w:pStyle w:val="Heading2"/>
      </w:pPr>
      <w:r>
        <w:t xml:space="preserve">1. Introduction</w:t>
      </w:r>
    </w:p>
    <w:p>
      <w:pPr>
        <w:pStyle w:val="FirstParagraph"/>
      </w:pPr>
      <w:r>
        <w:t xml:space="preserve">Bangladesh is a country characterized by its rich biodiversity, dense population, and vulnerability to environmental changes. As the capital city of Bangladesh, Dhaka is not only the political and economic hub but also a microcosm of the nation's ecological challenges. The city faces issues such as rapid urbanization, pollution, deforestation, and rising sea levels due to climate change. In this context, biologists play an indispensable role in studying ecosystems, managing natural resources, and developing solutions to mitigate environmental degradation. This document provides an academic overview of the responsibilities of biologists in Dhaka and underscores their contributions to advancing scientific knowledge while addressing pressing local concerns.</w:t>
      </w:r>
    </w:p>
    <w:bookmarkEnd w:id="20"/>
    <w:bookmarkStart w:id="21" w:name="X60a891c03d1f6944289e1a329e5068fe6083714"/>
    <w:p>
      <w:pPr>
        <w:pStyle w:val="Heading2"/>
      </w:pPr>
      <w:r>
        <w:t xml:space="preserve">2. The Scope of Work for a Biologist in Bangladesh Dhaka</w:t>
      </w:r>
    </w:p>
    <w:p>
      <w:pPr>
        <w:pStyle w:val="FirstParagraph"/>
      </w:pPr>
      <w:r>
        <w:t xml:space="preserve">Biologists in Dhaka work across diverse fields, including environmental biology, medical microbiology, agricultural science, and conservation biology. Their primary responsibilities include conducting field research on local flora and fauna, analyzing environmental samples (e.g., water or soil), monitoring public health threats such as vector-borne diseases (e.g., dengue fever), and advising policymakers on sustainable development practices. Given Dhaka's proximity to the Sundarbans—a UNESCO World Heritage Site—biologists also focus on studying mangrove ecosystems and their role in combating coastal erosion.</w:t>
      </w:r>
    </w:p>
    <w:p>
      <w:pPr>
        <w:pStyle w:val="BodyText"/>
      </w:pPr>
      <w:r>
        <w:t xml:space="preserve">Additionally, biologists collaborate with governmental agencies like the Department of Environment, non-governmental organizations (NGOs), and academic institutions such as the University of Dhaka. Their work often involves interdisciplinary approaches, combining laboratory-based experiments with fieldwork to produce actionable insights for stakeholders. For example, biologists may develop genetically modified crops to enhance food security in Bangladesh while ensuring minimal ecological impact.</w:t>
      </w:r>
    </w:p>
    <w:bookmarkEnd w:id="21"/>
    <w:bookmarkStart w:id="22" w:name="challenges-faced-by-biologists-in-dhaka"/>
    <w:p>
      <w:pPr>
        <w:pStyle w:val="Heading2"/>
      </w:pPr>
      <w:r>
        <w:t xml:space="preserve">3. Challenges Faced by Biologists in Dhaka</w:t>
      </w:r>
    </w:p>
    <w:p>
      <w:pPr>
        <w:pStyle w:val="FirstParagraph"/>
      </w:pPr>
      <w:r>
        <w:t xml:space="preserve">Despite their critical role, biologists in Dhaka encounter several challenges that hinder their work. These include limited funding for research, inadequate infrastructure for field studies, and the need to navigate complex bureaucratic systems to implement conservation policies. Furthermore, the rapid pace of urbanization in Dhaka threatens natural habitats, making it difficult for biologists to conduct long-term ecological studies without interference from human activities.</w:t>
      </w:r>
    </w:p>
    <w:p>
      <w:pPr>
        <w:pStyle w:val="BodyText"/>
      </w:pPr>
      <w:r>
        <w:t xml:space="preserve">Public health challenges also pose significant hurdles. For instance, the spread of diseases like cholera and malaria in urban slums requires immediate attention from microbiologists and epidemiologists. However, resource constraints often limit their ability to scale interventions effectively. Additionally, climate change exacerbates these issues by altering disease transmission patterns and reducing the availability of clean water for communities.</w:t>
      </w:r>
    </w:p>
    <w:bookmarkEnd w:id="22"/>
    <w:bookmarkStart w:id="23" w:name="contributions-to-society"/>
    <w:p>
      <w:pPr>
        <w:pStyle w:val="Heading2"/>
      </w:pPr>
      <w:r>
        <w:t xml:space="preserve">4. Contributions to Society</w:t>
      </w:r>
    </w:p>
    <w:p>
      <w:pPr>
        <w:pStyle w:val="FirstParagraph"/>
      </w:pPr>
      <w:r>
        <w:t xml:space="preserve">Despite these challenges, biologists in Dhaka make substantial contributions to society through their research and outreach efforts. One notable area is public health: microbiologists have played a key role in controlling outbreaks of infectious diseases by identifying pathogens and developing vaccines tailored to Bangladesh's population. For example, during the 2019-2020 dengue epidemic, biologists collaborated with medical professionals to study the virus's genetic mutations and recommend targeted prevention strategies.</w:t>
      </w:r>
    </w:p>
    <w:p>
      <w:pPr>
        <w:pStyle w:val="BodyText"/>
      </w:pPr>
      <w:r>
        <w:t xml:space="preserve">In agriculture, biologists have developed innovative techniques such as saline-tolerant rice varieties that thrive in Bangladesh's increasingly saline soils due to rising sea levels. These advancements have directly improved food security for millions of people in rural and coastal regions. Moreover, conservation biologists work to protect endangered species like the Ganges river dolphin by studying their habitats and advocating for stricter environmental regulations.</w:t>
      </w:r>
    </w:p>
    <w:p>
      <w:pPr>
        <w:pStyle w:val="BodyText"/>
      </w:pPr>
      <w:r>
        <w:t xml:space="preserve">Biologists also engage with local communities through education and awareness programs. By conducting workshops on topics such as waste management, sustainable farming practices, and disease prevention, they empower citizens to contribute to environmental stewardship. This grassroots engagement is particularly vital in Dhaka, where public participation is essential for addressing the city's ecological crises.</w:t>
      </w:r>
    </w:p>
    <w:bookmarkEnd w:id="23"/>
    <w:bookmarkStart w:id="24" w:name="future-prospects-and-recommendations"/>
    <w:p>
      <w:pPr>
        <w:pStyle w:val="Heading2"/>
      </w:pPr>
      <w:r>
        <w:t xml:space="preserve">5. Future Prospects and Recommendations</w:t>
      </w:r>
    </w:p>
    <w:p>
      <w:pPr>
        <w:pStyle w:val="FirstParagraph"/>
      </w:pPr>
      <w:r>
        <w:t xml:space="preserve">The future of biologists in Bangladesh Dhaka depends on several factors, including increased investment in scientific research, stronger intergovernmental collaboration, and the integration of emerging technologies like biotechnology and data analytics into their work. For instance, advancements in genomics could enable more precise disease diagnostics and crop improvement efforts. Additionally, the use of remote sensing technology could enhance monitoring of environmental changes in urban and rural areas.</w:t>
      </w:r>
    </w:p>
    <w:p>
      <w:pPr>
        <w:pStyle w:val="BodyText"/>
      </w:pPr>
      <w:r>
        <w:t xml:space="preserve">Academic institutions in Dhaka should prioritize expanding research facilities and offering specialized training programs to equip biologists with skills relevant to 21st-century challenges. Partnerships with international organizations can also provide access to funding, expertise, and global networks for collaborative projects. Furthermore, policymakers must recognize the value of biological sciences in shaping sustainable development strategies that align with Bangladesh's climate action goals.</w:t>
      </w:r>
    </w:p>
    <w:bookmarkEnd w:id="24"/>
    <w:bookmarkStart w:id="25" w:name="conclusion"/>
    <w:p>
      <w:pPr>
        <w:pStyle w:val="Heading2"/>
      </w:pPr>
      <w:r>
        <w:t xml:space="preserve">6. Conclusion</w:t>
      </w:r>
    </w:p>
    <w:p>
      <w:pPr>
        <w:pStyle w:val="FirstParagraph"/>
      </w:pPr>
      <w:r>
        <w:t xml:space="preserve">The role of biologists in Bangladesh Dhaka is both dynamic and essential. As stewards of scientific inquiry and environmental protection, they contribute to solving complex problems that affect public health, food security, and ecological stability. While challenges remain, their dedication to research and community engagement ensures that biologists will continue to be a driving force for innovation and resilience in one of the world's most vulnerable regions. By fostering academic excellence and practical application, biologists in Dhaka exemplify the transformative power of science in addressing global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 Biologist in Bangladesh Dhaka</dc:title>
  <dc:creator/>
  <dc:language>en</dc:language>
  <cp:keywords/>
  <dcterms:created xsi:type="dcterms:W3CDTF">2026-07-23T07:45:29Z</dcterms:created>
  <dcterms:modified xsi:type="dcterms:W3CDTF">2026-07-23T07:45:29Z</dcterms:modified>
</cp:coreProperties>
</file>

<file path=docProps/custom.xml><?xml version="1.0" encoding="utf-8"?>
<Properties xmlns="http://schemas.openxmlformats.org/officeDocument/2006/custom-properties" xmlns:vt="http://schemas.openxmlformats.org/officeDocument/2006/docPropsVTypes"/>
</file>