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b7cc885cd6dc5fb9b1f8ad004ed28a6e4286d18"/>
    <w:p>
      <w:pPr>
        <w:pStyle w:val="Heading1"/>
      </w:pPr>
      <w:r>
        <w:t xml:space="preserve">Abstract Academic Document: The Role of a Biologist in Montreal, Canada</w:t>
      </w:r>
    </w:p>
    <w:bookmarkStart w:id="27" w:name="abstract"/>
    <w:p>
      <w:pPr>
        <w:pStyle w:val="FirstParagraph"/>
      </w:pPr>
      <w:r>
        <w:rPr>
          <w:bCs/>
          <w:b/>
        </w:rPr>
        <w:t xml:space="preserve">Abstract:</w:t>
      </w:r>
      <w:r>
        <w:t xml:space="preserve"> </w:t>
      </w:r>
      <w:r>
        <w:t xml:space="preserve">This academic document explores the multifaceted role of a biologist within the context of Montreal, Canada, emphasizing its significance as a hub for biological research, education, and environmental stewardship. Montreal's unique geographical position at the confluence of North American ecosystems and its status as a global center for interdisciplinary scientific inquiry make it an ideal location to examine the contributions of biologists to both academic advancements and societal challenges. The document outlines the historical evolution of biological disciplines in Montreal, highlights key research institutions, and analyzes contemporary issues such as biodiversity conservation, climate change mitigation, and biomedical innovation. By integrating case studies from local universities and research organizations, this abstract underscores how biologists in Montreal bridge theoretical knowledge with practical applications to address pressing global concerns while fostering a culture of scientific collaboration.</w:t>
      </w:r>
    </w:p>
    <w:bookmarkStart w:id="20" w:name="Xeab2bafe1d87b438eacffbe9a362e4db3651689"/>
    <w:p>
      <w:pPr>
        <w:pStyle w:val="Heading2"/>
      </w:pPr>
      <w:r>
        <w:t xml:space="preserve">Introduction: The Biologist in the Canadian Context</w:t>
      </w:r>
    </w:p>
    <w:p>
      <w:pPr>
        <w:pStyle w:val="FirstParagraph"/>
      </w:pPr>
      <w:r>
        <w:t xml:space="preserve">Canada, renowned for its commitment to environmental sustainability and scientific innovation, hosts a vibrant biological research community. Among its cities, Montreal stands out as a critical node in this network. As the second-largest city in Canada and home to esteemed institutions like McGill University and Université de Montréal, Montreal has long been a focal point for biological sciences. Biologists operating within this region play a pivotal role in advancing knowledge through research, education, and policy advocacy. The academic ecosystem of Montreal is enriched by its multicultural population, which contributes diverse perspectives to scientific inquiry. This document examines how biologists in Montreal navigate the interplay between academic rigor and real-world applications, positioning themselves as key stakeholders in addressing both local and global biological challenges.</w:t>
      </w:r>
    </w:p>
    <w:bookmarkEnd w:id="20"/>
    <w:bookmarkStart w:id="21" w:name="X86930a9de9fe1475d6e2aa58ae43a32e8c57c78"/>
    <w:p>
      <w:pPr>
        <w:pStyle w:val="Heading2"/>
      </w:pPr>
      <w:r>
        <w:t xml:space="preserve">The Academic Landscape of Montreal for Biologists</w:t>
      </w:r>
    </w:p>
    <w:p>
      <w:pPr>
        <w:pStyle w:val="FirstParagraph"/>
      </w:pPr>
      <w:r>
        <w:t xml:space="preserve">Montreal’s academic landscape is characterized by a robust infrastructure supporting biological research. Institutions such as the McGill University Faculty of Science and the Centre de Recherche en Biologie Cellulaire at Université de Montréal are internationally recognized for their contributions to molecular biology, ecology, and evolutionary studies. These institutions not only provide state-of-the-art facilities but also foster interdisciplinary collaborations with engineering, environmental science, and medical fields. For instance, researchers in Montreal have pioneered studies on the impact of urbanization on native species within the city’s ecosystems, such as the Laurentian forests and Lake Saint-Louis watershed. Such work exemplifies how biologists in Montreal integrate fieldwork with laboratory analysis to generate actionable insights.</w:t>
      </w:r>
    </w:p>
    <w:bookmarkEnd w:id="21"/>
    <w:bookmarkStart w:id="22" w:name="Xe997ae3b755d028705425e47b5eca86ad462604"/>
    <w:p>
      <w:pPr>
        <w:pStyle w:val="Heading2"/>
      </w:pPr>
      <w:r>
        <w:t xml:space="preserve">Research Themes and Methodologies in Montreal Biologist Work</w:t>
      </w:r>
    </w:p>
    <w:p>
      <w:pPr>
        <w:pStyle w:val="FirstParagraph"/>
      </w:pPr>
      <w:r>
        <w:t xml:space="preserve">The research themes pursued by biologists in Montreal reflect the city’s environmental diversity and societal needs. A significant focus lies in biodiversity conservation, particularly for species threatened by habitat fragmentation. For example, studies on the decline of pollinator populations—such as bees and butterflies—in urban green spaces have informed local conservation policies. Methodologically, biologists employ a blend of genomic sequencing to study genetic diversity, remote sensing for ecosystem monitoring, and community-based participatory research to engage Montreal’s residents in citizen science initiatives. These approaches align with Canada’s national goals of preserving biodiversity while promoting sustainable urban development.</w:t>
      </w:r>
    </w:p>
    <w:bookmarkEnd w:id="22"/>
    <w:bookmarkStart w:id="23" w:name="X0f2651c396ae8ec9a6a2d2c502bae655021f85d"/>
    <w:p>
      <w:pPr>
        <w:pStyle w:val="Heading2"/>
      </w:pPr>
      <w:r>
        <w:t xml:space="preserve">Climate Change Mitigation: A Biologist's Contribution in Montreal</w:t>
      </w:r>
    </w:p>
    <w:p>
      <w:pPr>
        <w:pStyle w:val="FirstParagraph"/>
      </w:pPr>
      <w:r>
        <w:t xml:space="preserve">Montreal biologists are at the forefront of climate change research, leveraging the city’s proximity to both temperate and boreal ecosystems. Their work includes analyzing shifts in species distribution due to rising temperatures and developing strategies for carbon sequestration through afforestation projects. Notably, a 2023 study by Montreal researchers demonstrated how urban tree canopies could reduce local heat island effects by up to 35%, providing critical data for city planners. Additionally, biologists collaborate with environmental agencies like the Société de développement des territoires (SDT) to model the ecological impacts of climate change on aquatic systems such as the St. Lawrence River. These efforts highlight Montreal’s role as a laboratory for adaptive management in a rapidly changing climate.</w:t>
      </w:r>
    </w:p>
    <w:bookmarkEnd w:id="23"/>
    <w:bookmarkStart w:id="24" w:name="biomedical-innovations-and-public-health"/>
    <w:p>
      <w:pPr>
        <w:pStyle w:val="Heading2"/>
      </w:pPr>
      <w:r>
        <w:t xml:space="preserve">Biomedical Innovations and Public Health</w:t>
      </w:r>
    </w:p>
    <w:p>
      <w:pPr>
        <w:pStyle w:val="FirstParagraph"/>
      </w:pPr>
      <w:r>
        <w:t xml:space="preserve">Montreal’s biologists also contribute significantly to biomedical research, particularly in the context of public health challenges faced by Canada. Institutions like the Montreal Neurological Institute at McGill University are renowned for advancing neuroscience and neurodegenerative disease research. Similarly, biologists at the Institut National de la Recherche Scientifique (INRS) have developed diagnostic tools for emerging infectious diseases, including zoonotic pathogens linked to deforestation in adjacent ecosystems. These innovations underscore how Montreal’s academic community addresses health disparities while adhering to Canadian regulatory frameworks such as the Food and Drug Act.</w:t>
      </w:r>
    </w:p>
    <w:bookmarkEnd w:id="24"/>
    <w:bookmarkStart w:id="25" w:name="Xd18fdf7a2d413e90e34748e07ab8f02ec973e59"/>
    <w:p>
      <w:pPr>
        <w:pStyle w:val="Heading2"/>
      </w:pPr>
      <w:r>
        <w:t xml:space="preserve">Challenges and Opportunities for Biologists in Montreal</w:t>
      </w:r>
    </w:p>
    <w:p>
      <w:pPr>
        <w:pStyle w:val="FirstParagraph"/>
      </w:pPr>
      <w:r>
        <w:t xml:space="preserve">Despite its strengths, Montreal biologists face challenges such as funding constraints and the need for greater public engagement with scientific literacy. However, opportunities abound through international partnerships—such as collaborations with the European Molecular Biology Organization (EMBO)—and initiatives like Canada’s Natural Sciences and Engineering Research Council (NSERC) grants. The city’s bilingual environment further enables biologists to disseminate research findings across French- and English-speaking audiences, enhancing their global impact.</w:t>
      </w:r>
    </w:p>
    <w:bookmarkEnd w:id="25"/>
    <w:bookmarkStart w:id="26" w:name="X9b60cfb1df0f59116f517fc31052af3560ce585"/>
    <w:p>
      <w:pPr>
        <w:pStyle w:val="Heading2"/>
      </w:pPr>
      <w:r>
        <w:t xml:space="preserve">Conclusion: The Future of Biological Research in Montreal</w:t>
      </w:r>
    </w:p>
    <w:p>
      <w:pPr>
        <w:pStyle w:val="FirstParagraph"/>
      </w:pPr>
      <w:r>
        <w:t xml:space="preserve">In conclusion, the role of a biologist in Montreal, Canada, is both academically rigorous and socially transformative. By anchoring their work within the city’s unique ecological and cultural contexts, biologists contribute to global scientific progress while addressing local issues like biodiversity loss and climate resilience. As Montreal continues to grow as a center for innovation, its biologists will remain instrumental in shaping policies that balance economic development with environmental sustainability. This abstract underscores the importance of supporting interdisciplinary research and fostering collaboration between academia, industry, and policymakers to ensure that Montreal remains a beacon of biological excellence in Canada and beyond.</w:t>
      </w:r>
    </w:p>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Canada Montreal</dc:title>
  <dc:creator/>
  <dc:language>en</dc:language>
  <cp:keywords/>
  <dcterms:created xsi:type="dcterms:W3CDTF">2026-07-20T15:54:17Z</dcterms:created>
  <dcterms:modified xsi:type="dcterms:W3CDTF">2026-07-20T15:54:17Z</dcterms:modified>
</cp:coreProperties>
</file>

<file path=docProps/custom.xml><?xml version="1.0" encoding="utf-8"?>
<Properties xmlns="http://schemas.openxmlformats.org/officeDocument/2006/custom-properties" xmlns:vt="http://schemas.openxmlformats.org/officeDocument/2006/docPropsVTypes"/>
</file>