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Indonesia</w:t>
      </w:r>
      <w:r>
        <w:t xml:space="preserve"> </w:t>
      </w:r>
      <w:r>
        <w:t xml:space="preserve">Jakarta</w:t>
      </w:r>
    </w:p>
    <w:bookmarkStart w:id="20" w:name="Xb726b00dfa5c7d94112c1b6b4cc6642cf71f1e9"/>
    <w:p>
      <w:pPr>
        <w:pStyle w:val="Heading1"/>
      </w:pPr>
      <w:r>
        <w:t xml:space="preserve">Abstract Academic Document on the Role of a Biologist in Indonesia Jakarta</w:t>
      </w:r>
    </w:p>
    <w:p>
      <w:pPr>
        <w:pStyle w:val="FirstParagraph"/>
      </w:pPr>
      <w:r>
        <w:rPr>
          <w:bCs/>
          <w:b/>
        </w:rPr>
        <w:t xml:space="preserve">Abstract:</w:t>
      </w:r>
      <w:r>
        <w:t xml:space="preserve"> </w:t>
      </w:r>
      <w:r>
        <w:t xml:space="preserve">The role of a biologist in Indonesia Jakarta is multifaceted, encompassing research, conservation, education, and community engagement to address the unique ecological and environmental challenges faced by this rapidly urbanizing metropolis. As one of the most populous cities in Southeast Asia, Jakarta serves as a critical hub for biodiversity studies due to its diverse ecosystems—including coastal mangroves, estuarine systems, and urban green spaces—while simultaneously grappling with issues such as pollution, habitat fragmentation, and climate change. This academic abstract explores the responsibilities of biologists operating within Indonesia Jakarta’s dynamic socio-environmental context, highlighting their contributions to scientific inquiry, policy formulation, and public awareness campaigns. By analyzing case studies from local institutions and research initiatives in Jakarta, this document underscores the importance of interdisciplinary collaboration between biologists, policymakers, and stakeholders to achieve sustainable development goals.</w:t>
      </w:r>
    </w:p>
    <w:p>
      <w:pPr>
        <w:pStyle w:val="BodyText"/>
      </w:pPr>
      <w:r>
        <w:rPr>
          <w:bCs/>
          <w:b/>
        </w:rPr>
        <w:t xml:space="preserve">1. Introduction</w:t>
      </w:r>
    </w:p>
    <w:p>
      <w:pPr>
        <w:pStyle w:val="BodyText"/>
      </w:pPr>
      <w:r>
        <w:t xml:space="preserve">Jakarta, the capital city of Indonesia, is a microcosm of environmental complexity due to its proximity to marine ecosystems (e.g., the Java Sea), tropical forests (e.g., Betawi mangroves), and rapidly expanding urban infrastructure. Biologists in Jakarta play a pivotal role in studying these ecosystems while addressing anthropogenic threats such as deforestation, plastic pollution, and rising sea levels. The unique biodiversity of the region—including endemic species like the Javan rhinoceros (</w:t>
      </w:r>
      <w:r>
        <w:rPr>
          <w:iCs/>
          <w:i/>
        </w:rPr>
        <w:t xml:space="preserve">Dicerorhinus sumatrensis crassicornis</w:t>
      </w:r>
      <w:r>
        <w:t xml:space="preserve">) and critically endangered flora—demands rigorous scientific investigation to ensure conservation efforts align with Indonesia’s national environmental policies, such as the 2019 Indonesian Biodiversity Strategy. This document examines how biologists in Jakarta navigate these challenges while contributing to global scientific discourse.</w:t>
      </w:r>
    </w:p>
    <w:p>
      <w:pPr>
        <w:pStyle w:val="BodyText"/>
      </w:pPr>
      <w:r>
        <w:rPr>
          <w:bCs/>
          <w:b/>
        </w:rPr>
        <w:t xml:space="preserve">2. The Role of a Biologist in Indonesia Jakarta</w:t>
      </w:r>
    </w:p>
    <w:p>
      <w:pPr>
        <w:pStyle w:val="BodyText"/>
      </w:pPr>
      <w:r>
        <w:t xml:space="preserve">Biologists in Indonesia Jakarta are engaged in a wide array of activities, including but not limited to:</w:t>
      </w:r>
    </w:p>
    <w:p>
      <w:pPr>
        <w:numPr>
          <w:ilvl w:val="0"/>
          <w:numId w:val="1001"/>
        </w:numPr>
        <w:pStyle w:val="Compact"/>
      </w:pPr>
      <w:r>
        <w:rPr>
          <w:bCs/>
          <w:b/>
        </w:rPr>
        <w:t xml:space="preserve">Ecosystem Monitoring and Conservation:</w:t>
      </w:r>
      <w:r>
        <w:t xml:space="preserve"> </w:t>
      </w:r>
      <w:r>
        <w:t xml:space="preserve">Researchers track changes in local biodiversity through long-term ecological studies. For instance, biologists at the Indonesian Institute of Sciences (LIPI) conduct surveys on mangrove health in Jakarta’s northern regions, assessing the impact of industrial runoff and land reclamation projects.</w:t>
      </w:r>
    </w:p>
    <w:p>
      <w:pPr>
        <w:numPr>
          <w:ilvl w:val="0"/>
          <w:numId w:val="1001"/>
        </w:numPr>
        <w:pStyle w:val="Compact"/>
      </w:pPr>
      <w:r>
        <w:rPr>
          <w:bCs/>
          <w:b/>
        </w:rPr>
        <w:t xml:space="preserve">Environmental Policy Advisory:</w:t>
      </w:r>
      <w:r>
        <w:t xml:space="preserve"> </w:t>
      </w:r>
      <w:r>
        <w:t xml:space="preserve">Biologists collaborate with governmental agencies like the Ministry of Environment and Forestry to draft regulations for protected areas. Their expertise informs policies such as the 2021 Jakarta Mangrove Restoration Program, which aims to restore 15,000 hectares of mangroves by 2030.</w:t>
      </w:r>
    </w:p>
    <w:p>
      <w:pPr>
        <w:numPr>
          <w:ilvl w:val="0"/>
          <w:numId w:val="1001"/>
        </w:numPr>
        <w:pStyle w:val="Compact"/>
      </w:pPr>
      <w:r>
        <w:rPr>
          <w:bCs/>
          <w:b/>
        </w:rPr>
        <w:t xml:space="preserve">Public Education and Outreach:</w:t>
      </w:r>
      <w:r>
        <w:t xml:space="preserve"> </w:t>
      </w:r>
      <w:r>
        <w:t xml:space="preserve">Universities like Universitas Indonesia (UI) and Bogor Agricultural University (IPB) employ biologists to educate the public on sustainable practices. Programs such as “Jakarta Green Schools” integrate biodiversity education into local curricula, fostering environmental stewardship among youth.</w:t>
      </w:r>
    </w:p>
    <w:p>
      <w:pPr>
        <w:pStyle w:val="FirstParagraph"/>
      </w:pPr>
      <w:r>
        <w:rPr>
          <w:bCs/>
          <w:b/>
        </w:rPr>
        <w:t xml:space="preserve">3. Challenges Facing Biologists in Jakarta</w:t>
      </w:r>
    </w:p>
    <w:p>
      <w:pPr>
        <w:pStyle w:val="BodyText"/>
      </w:pPr>
      <w:r>
        <w:t xml:space="preserve">Biologists in Jakarta encounter unique challenges stemming from the city’s rapid urbanization and socio-economic dynamics:</w:t>
      </w:r>
    </w:p>
    <w:p>
      <w:pPr>
        <w:numPr>
          <w:ilvl w:val="0"/>
          <w:numId w:val="1002"/>
        </w:numPr>
        <w:pStyle w:val="Compact"/>
      </w:pPr>
      <w:r>
        <w:rPr>
          <w:bCs/>
          <w:b/>
        </w:rPr>
        <w:t xml:space="preserve">Habitat Fragmentation:</w:t>
      </w:r>
      <w:r>
        <w:t xml:space="preserve"> </w:t>
      </w:r>
      <w:r>
        <w:t xml:space="preserve">The conversion of natural habitats into commercial zones, such as the infamous “Jakarta Floodplains” project, threatens endemic species. Biologists must advocate for conservation corridors to mitigate this issue.</w:t>
      </w:r>
    </w:p>
    <w:p>
      <w:pPr>
        <w:numPr>
          <w:ilvl w:val="0"/>
          <w:numId w:val="1002"/>
        </w:numPr>
        <w:pStyle w:val="Compact"/>
      </w:pPr>
      <w:r>
        <w:rPr>
          <w:bCs/>
          <w:b/>
        </w:rPr>
        <w:t xml:space="preserve">Climate Change Impacts:</w:t>
      </w:r>
      <w:r>
        <w:t xml:space="preserve"> </w:t>
      </w:r>
      <w:r>
        <w:t xml:space="preserve">Rising sea levels and increased salinity in Jakarta’s coastal areas endanger both marine and terrestrial ecosystems. For example, the 2023 study by the Indonesian Center for Marine and Fisheries Research (CSRi) revealed a 40% decline in coral cover along Jakarta Bay, necessitating urgent intervention by marine biologists.</w:t>
      </w:r>
    </w:p>
    <w:p>
      <w:pPr>
        <w:numPr>
          <w:ilvl w:val="0"/>
          <w:numId w:val="1002"/>
        </w:numPr>
        <w:pStyle w:val="Compact"/>
      </w:pPr>
      <w:r>
        <w:rPr>
          <w:bCs/>
          <w:b/>
        </w:rPr>
        <w:t xml:space="preserve">Resource Limitations:</w:t>
      </w:r>
      <w:r>
        <w:t xml:space="preserve"> </w:t>
      </w:r>
      <w:r>
        <w:t xml:space="preserve">Despite Indonesia’s commitment to biodiversity conservation, funding for biological research in Jakarta is often constrained. This limits the scope of large-scale studies and restricts access to advanced technologies like DNA barcoding for species identification.</w:t>
      </w:r>
    </w:p>
    <w:p>
      <w:pPr>
        <w:pStyle w:val="FirstParagraph"/>
      </w:pPr>
      <w:r>
        <w:rPr>
          <w:bCs/>
          <w:b/>
        </w:rPr>
        <w:t xml:space="preserve">4. Contributions of Biologists to Sustainable Development in Jakarta</w:t>
      </w:r>
    </w:p>
    <w:p>
      <w:pPr>
        <w:pStyle w:val="BodyText"/>
      </w:pPr>
      <w:r>
        <w:t xml:space="preserve">Biologists have made significant contributions to Jakarta’s sustainable development through innovative research and community-driven projects:</w:t>
      </w:r>
    </w:p>
    <w:p>
      <w:pPr>
        <w:numPr>
          <w:ilvl w:val="0"/>
          <w:numId w:val="1003"/>
        </w:numPr>
        <w:pStyle w:val="Compact"/>
      </w:pPr>
      <w:r>
        <w:rPr>
          <w:bCs/>
          <w:b/>
        </w:rPr>
        <w:t xml:space="preserve">Invasive Species Management:</w:t>
      </w:r>
      <w:r>
        <w:t xml:space="preserve"> </w:t>
      </w:r>
      <w:r>
        <w:t xml:space="preserve">Researchers at the Indonesian Institute of Science (ITB) have developed biocontrol methods to combat invasive species like the water hyacinth (</w:t>
      </w:r>
      <w:r>
        <w:rPr>
          <w:iCs/>
          <w:i/>
        </w:rPr>
        <w:t xml:space="preserve">Eichhornia crassipes</w:t>
      </w:r>
      <w:r>
        <w:t xml:space="preserve">) in Jakarta’s lakes, reducing eutrophication risks.</w:t>
      </w:r>
    </w:p>
    <w:p>
      <w:pPr>
        <w:numPr>
          <w:ilvl w:val="0"/>
          <w:numId w:val="1003"/>
        </w:numPr>
        <w:pStyle w:val="Compact"/>
      </w:pPr>
      <w:r>
        <w:rPr>
          <w:bCs/>
          <w:b/>
        </w:rPr>
        <w:t xml:space="preserve">Urban Greening Initiatives:</w:t>
      </w:r>
      <w:r>
        <w:t xml:space="preserve"> </w:t>
      </w:r>
      <w:r>
        <w:t xml:space="preserve">Biologists collaborate with city planners to design green spaces that support pollinators. The “Jakarta Urban Biodiversity Plan 2025” includes creating butterfly gardens and native plant nurseries in urban parks.</w:t>
      </w:r>
    </w:p>
    <w:p>
      <w:pPr>
        <w:numPr>
          <w:ilvl w:val="0"/>
          <w:numId w:val="1003"/>
        </w:numPr>
        <w:pStyle w:val="Compact"/>
      </w:pPr>
      <w:r>
        <w:rPr>
          <w:bCs/>
          <w:b/>
        </w:rPr>
        <w:t xml:space="preserve">Citizen Science Programs:</w:t>
      </w:r>
      <w:r>
        <w:t xml:space="preserve"> </w:t>
      </w:r>
      <w:r>
        <w:t xml:space="preserve">Platforms like “Indonesian BioBlitz Jakarta” engage citizens in documenting local species, fostering a culture of scientific curiosity and environmental responsibility.</w:t>
      </w:r>
    </w:p>
    <w:p>
      <w:pPr>
        <w:pStyle w:val="FirstParagraph"/>
      </w:pPr>
      <w:r>
        <w:rPr>
          <w:bCs/>
          <w:b/>
        </w:rPr>
        <w:t xml:space="preserve">5. Case Studies: Success Stories from Jakarta</w:t>
      </w:r>
    </w:p>
    <w:p>
      <w:pPr>
        <w:pStyle w:val="BodyText"/>
      </w:pPr>
      <w:r>
        <w:t xml:space="preserve">The following case studies illustrate the tangible impact of biologists in Indonesia Jakarta:</w:t>
      </w:r>
    </w:p>
    <w:p>
      <w:pPr>
        <w:numPr>
          <w:ilvl w:val="0"/>
          <w:numId w:val="1004"/>
        </w:numPr>
        <w:pStyle w:val="Compact"/>
      </w:pPr>
      <w:r>
        <w:rPr>
          <w:bCs/>
          <w:b/>
        </w:rPr>
        <w:t xml:space="preserve">Mangrove Rehabilitation in North Jakarta:</w:t>
      </w:r>
      <w:r>
        <w:t xml:space="preserve"> </w:t>
      </w:r>
      <w:r>
        <w:t xml:space="preserve">A partnership between LIPI, local NGOs, and fishermen has successfully restored mangroves in the Ancol area. This project has increased fishery yields by 25% while reducing coastal erosion.</w:t>
      </w:r>
    </w:p>
    <w:p>
      <w:pPr>
        <w:numPr>
          <w:ilvl w:val="0"/>
          <w:numId w:val="1004"/>
        </w:numPr>
        <w:pStyle w:val="Compact"/>
      </w:pPr>
      <w:r>
        <w:rPr>
          <w:bCs/>
          <w:b/>
        </w:rPr>
        <w:t xml:space="preserve">Biodiversity Education at UI’s Faculty of Biology:</w:t>
      </w:r>
      <w:r>
        <w:t xml:space="preserve"> </w:t>
      </w:r>
      <w:r>
        <w:t xml:space="preserve">The university’s “Jakarta Eco-Trail” program educates students on urban biodiversity, with over 10,000 participants since its inception in 2018.</w:t>
      </w:r>
    </w:p>
    <w:p>
      <w:pPr>
        <w:pStyle w:val="FirstParagraph"/>
      </w:pPr>
      <w:r>
        <w:rPr>
          <w:bCs/>
          <w:b/>
        </w:rPr>
        <w:t xml:space="preserve">6. Future Directions for Biologists in Jakarta</w:t>
      </w:r>
    </w:p>
    <w:p>
      <w:pPr>
        <w:pStyle w:val="BodyText"/>
      </w:pPr>
      <w:r>
        <w:t xml:space="preserve">To address emerging challenges, biologists in Jakarta must prioritize the following:</w:t>
      </w:r>
    </w:p>
    <w:p>
      <w:pPr>
        <w:numPr>
          <w:ilvl w:val="0"/>
          <w:numId w:val="1005"/>
        </w:numPr>
        <w:pStyle w:val="Compact"/>
      </w:pPr>
      <w:r>
        <w:rPr>
          <w:bCs/>
          <w:b/>
        </w:rPr>
        <w:t xml:space="preserve">Leveraging Technology:</w:t>
      </w:r>
      <w:r>
        <w:t xml:space="preserve"> </w:t>
      </w:r>
      <w:r>
        <w:t xml:space="preserve">Adopting AI-driven data analysis tools to monitor ecosystem health and predict climate-related disruptions.</w:t>
      </w:r>
    </w:p>
    <w:p>
      <w:pPr>
        <w:numPr>
          <w:ilvl w:val="0"/>
          <w:numId w:val="1005"/>
        </w:numPr>
        <w:pStyle w:val="Compact"/>
      </w:pPr>
      <w:r>
        <w:rPr>
          <w:bCs/>
          <w:b/>
        </w:rPr>
        <w:t xml:space="preserve">Cross-Disciplinary Collaboration:</w:t>
      </w:r>
      <w:r>
        <w:t xml:space="preserve"> </w:t>
      </w:r>
      <w:r>
        <w:t xml:space="preserve">Partnering with engineers, urban planners, and policymakers to integrate ecological principles into Jakarta’s infrastructure projects.</w:t>
      </w:r>
    </w:p>
    <w:p>
      <w:pPr>
        <w:numPr>
          <w:ilvl w:val="0"/>
          <w:numId w:val="1005"/>
        </w:numPr>
        <w:pStyle w:val="Compact"/>
      </w:pPr>
      <w:r>
        <w:rPr>
          <w:bCs/>
          <w:b/>
        </w:rPr>
        <w:t xml:space="preserve">Promoting Indigenous Knowledge:</w:t>
      </w:r>
      <w:r>
        <w:t xml:space="preserve"> </w:t>
      </w:r>
      <w:r>
        <w:t xml:space="preserve">Incorporating traditional ecological knowledge from local communities, such as the Betawi people’s practices for sustainable resource use.</w:t>
      </w:r>
    </w:p>
    <w:p>
      <w:pPr>
        <w:pStyle w:val="FirstParagraph"/>
      </w:pPr>
      <w:r>
        <w:rPr>
          <w:bCs/>
          <w:b/>
        </w:rPr>
        <w:t xml:space="preserve">7. Conclusion</w:t>
      </w:r>
    </w:p>
    <w:p>
      <w:pPr>
        <w:pStyle w:val="BodyText"/>
      </w:pPr>
      <w:r>
        <w:t xml:space="preserve">The role of biologists in Indonesia Jakarta is indispensable to balancing urban development with environmental preservation. Through rigorous research, policy engagement, and community education, these professionals are shaping the city’s ecological future. As Jakarta continues to grow, the collaboration between biologists and stakeholders will be crucial in achieving sustainable coexistence between humans and nature.</w:t>
      </w:r>
    </w:p>
    <w:p>
      <w:pPr>
        <w:pStyle w:val="BodyText"/>
      </w:pPr>
      <w:r>
        <w:rPr>
          <w:bCs/>
          <w:b/>
        </w:rPr>
        <w:t xml:space="preserve">Keywords:</w:t>
      </w:r>
      <w:r>
        <w:t xml:space="preserve"> </w:t>
      </w:r>
      <w:r>
        <w:t xml:space="preserve">Abstract academic, Biologist,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Indonesia Jakarta</dc:title>
  <dc:creator/>
  <cp:keywords/>
  <dcterms:created xsi:type="dcterms:W3CDTF">2026-07-23T07:15:32Z</dcterms:created>
  <dcterms:modified xsi:type="dcterms:W3CDTF">2026-07-23T07:15:32Z</dcterms:modified>
</cp:coreProperties>
</file>

<file path=docProps/custom.xml><?xml version="1.0" encoding="utf-8"?>
<Properties xmlns="http://schemas.openxmlformats.org/officeDocument/2006/custom-properties" xmlns:vt="http://schemas.openxmlformats.org/officeDocument/2006/docPropsVTypes"/>
</file>