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cf8bcf6a98ebcea873d00ebd32c15ab6e95a4f0"/>
    <w:p>
      <w:pPr>
        <w:pStyle w:val="Heading1"/>
      </w:pPr>
      <w:r>
        <w:t xml:space="preserve">Abstract Academic Document: The Role of the Biologist in Israel Tel Aviv</w:t>
      </w:r>
    </w:p>
    <w:bookmarkStart w:id="20" w:name="introduction"/>
    <w:p>
      <w:pPr>
        <w:pStyle w:val="Heading2"/>
      </w:pPr>
      <w:r>
        <w:t xml:space="preserve">Introduction</w:t>
      </w:r>
    </w:p>
    <w:p>
      <w:pPr>
        <w:pStyle w:val="FirstParagraph"/>
      </w:pPr>
      <w:r>
        <w:t xml:space="preserve">The field of biology has evolved into a cornerstone of modern scientific inquiry, with its applications spanning from medical advancements to environmental sustainability. In Israel Tel Aviv, a city renowned for its innovation ecosystem and academic excellence, biologists play a pivotal role in driving research that addresses both local and global challenges. This abstract academic document explores the multifaceted contributions of biologists operating within Israel Tel Aviv’s unique scientific landscape, emphasizing their impact on technological innovation, interdisciplinary collaboration, and socio-economic development. The document also highlights the challenges faced by biologists in this dynamic region while underscoring their critical role in shaping Israel’s future through cutting-edge biological research.</w:t>
      </w:r>
    </w:p>
    <w:bookmarkEnd w:id="20"/>
    <w:bookmarkStart w:id="21" w:name="methodology"/>
    <w:p>
      <w:pPr>
        <w:pStyle w:val="Heading2"/>
      </w:pPr>
      <w:r>
        <w:t xml:space="preserve">Methodology</w:t>
      </w:r>
    </w:p>
    <w:p>
      <w:pPr>
        <w:pStyle w:val="FirstParagraph"/>
      </w:pPr>
      <w:r>
        <w:t xml:space="preserve">The analysis presented here is grounded in a synthesis of primary and secondary sources, including peer-reviewed publications, institutional reports from leading universities and research centers in Israel Tel Aviv, and case studies of biotechnological innovations emerging from the region. The methodology involves a qualitative review of the academic contributions of biologists working within institutions such as the</w:t>
      </w:r>
      <w:r>
        <w:t xml:space="preserve"> </w:t>
      </w:r>
      <w:r>
        <w:rPr>
          <w:bCs/>
          <w:b/>
        </w:rPr>
        <w:t xml:space="preserve">Weizmann Institute of Science</w:t>
      </w:r>
      <w:r>
        <w:t xml:space="preserve">,</w:t>
      </w:r>
      <w:r>
        <w:t xml:space="preserve"> </w:t>
      </w:r>
      <w:r>
        <w:rPr>
          <w:bCs/>
          <w:b/>
        </w:rPr>
        <w:t xml:space="preserve">Tel Aviv University</w:t>
      </w:r>
      <w:r>
        <w:t xml:space="preserve">, and</w:t>
      </w:r>
      <w:r>
        <w:t xml:space="preserve"> </w:t>
      </w:r>
      <w:r>
        <w:rPr>
          <w:bCs/>
          <w:b/>
        </w:rPr>
        <w:t xml:space="preserve">the Hebrew University of Jerusalem’s Tel Aviv branch</w:t>
      </w:r>
      <w:r>
        <w:t xml:space="preserve">. Additionally, data from industry collaborations between biologists and startups in Israel’s “Silicon Wadi” ecosystem are examined to illustrate how interdisciplinary research is fostering breakthroughs in fields such as synthetic biology, genomics, and environmental microbiology.</w:t>
      </w:r>
    </w:p>
    <w:bookmarkEnd w:id="21"/>
    <w:bookmarkStart w:id="22" w:name="findings"/>
    <w:p>
      <w:pPr>
        <w:pStyle w:val="Heading2"/>
      </w:pPr>
      <w:r>
        <w:t xml:space="preserve">Findings</w:t>
      </w:r>
    </w:p>
    <w:p>
      <w:pPr>
        <w:pStyle w:val="FirstParagraph"/>
      </w:pPr>
      <w:r>
        <w:t xml:space="preserve">The findings reveal that biologists in Israel Tel Aviv are at the forefront of addressing complex scientific questions through innovative methodologies. One significant area of focus is the application of biotechnology to healthcare, where researchers are developing personalized medicine solutions and advanced diagnostic tools tailored to Israel’s diverse population. For example, Tel Aviv-based biologists have pioneered research into CRISPR-based gene editing for rare genetic disorders, leveraging the region’s strong foundation in molecular biology and bioinformatics.</w:t>
      </w:r>
    </w:p>
    <w:p>
      <w:pPr>
        <w:pStyle w:val="BodyText"/>
      </w:pPr>
      <w:r>
        <w:t xml:space="preserve">Environmental sustainability is another critical domain where biologists contribute to Israel Tel Aviv’s scientific community. With the city facing challenges related to water scarcity and urban ecological balance, researchers are exploring microbial solutions for wastewater treatment, bio-based materials for construction, and agricultural innovations that enhance crop resilience in arid climates. The integration of synthetic biology with traditional ecological studies has positioned Tel Aviv as a leader in sustainable biotechnology.</w:t>
      </w:r>
    </w:p>
    <w:p>
      <w:pPr>
        <w:pStyle w:val="BodyText"/>
      </w:pPr>
      <w:r>
        <w:t xml:space="preserve">Moreover, the collaboration between academic biologists and industry partners in Israel Tel Aviv has accelerated the translation of laboratory discoveries into commercial applications. Startups such as</w:t>
      </w:r>
      <w:r>
        <w:t xml:space="preserve"> </w:t>
      </w:r>
      <w:r>
        <w:rPr>
          <w:bCs/>
          <w:b/>
        </w:rPr>
        <w:t xml:space="preserve">CellX</w:t>
      </w:r>
      <w:r>
        <w:t xml:space="preserve"> </w:t>
      </w:r>
      <w:r>
        <w:t xml:space="preserve">(a company focused on cell therapy) and</w:t>
      </w:r>
      <w:r>
        <w:t xml:space="preserve"> </w:t>
      </w:r>
      <w:r>
        <w:rPr>
          <w:bCs/>
          <w:b/>
        </w:rPr>
        <w:t xml:space="preserve">Microbial Insights</w:t>
      </w:r>
      <w:r>
        <w:t xml:space="preserve"> </w:t>
      </w:r>
      <w:r>
        <w:t xml:space="preserve">(specializing in gut microbiome research) exemplify how biologists are bridging the gap between theoretical research and real-world impact. These ventures have not only generated economic value but also attracted international investment, reinforcing Tel Aviv’s reputation as a global hub for biotechnology.</w:t>
      </w:r>
    </w:p>
    <w:bookmarkEnd w:id="22"/>
    <w:bookmarkStart w:id="23" w:name="challenges"/>
    <w:p>
      <w:pPr>
        <w:pStyle w:val="Heading2"/>
      </w:pPr>
      <w:r>
        <w:t xml:space="preserve">Challenges</w:t>
      </w:r>
    </w:p>
    <w:p>
      <w:pPr>
        <w:pStyle w:val="FirstParagraph"/>
      </w:pPr>
      <w:r>
        <w:t xml:space="preserve">Despite these achievements, biologists in Israel Tel Aviv face several challenges. One major obstacle is the need for increased funding to support long-term research projects, particularly in areas such as climate change mitigation and regenerative medicine. While government grants and private sector investments are growing, the competition for resources remains intense.</w:t>
      </w:r>
    </w:p>
    <w:p>
      <w:pPr>
        <w:pStyle w:val="BodyText"/>
      </w:pPr>
      <w:r>
        <w:t xml:space="preserve">Additionally, ethical considerations in biotechnology—such as the use of human stem cells or genetically modified organisms—require careful navigation. Biologists must collaborate with legal experts and ethicists to ensure compliance with both national regulations and international standards. This interdisciplinary approach is essential to maintaining public trust and fostering responsible innovation.</w:t>
      </w:r>
    </w:p>
    <w:p>
      <w:pPr>
        <w:pStyle w:val="BodyText"/>
      </w:pPr>
      <w:r>
        <w:t xml:space="preserve">Another challenge lies in addressing the global demand for skilled biologists while retaining talent within Israel Tel Aviv. The city’s academic institutions are actively working to create competitive research environments, offering state-of-the-art facilities, collaborative opportunities with multinational organizations, and mentorship programs to attract and retain top-tier scientists.</w:t>
      </w:r>
    </w:p>
    <w:bookmarkEnd w:id="23"/>
    <w:bookmarkStart w:id="25" w:name="future_directions"/>
    <w:bookmarkStart w:id="24" w:name="future-directions"/>
    <w:p>
      <w:pPr>
        <w:pStyle w:val="Heading2"/>
      </w:pPr>
      <w:r>
        <w:t xml:space="preserve">Future Directions</w:t>
      </w:r>
    </w:p>
    <w:p>
      <w:pPr>
        <w:pStyle w:val="FirstParagraph"/>
      </w:pPr>
      <w:r>
        <w:t xml:space="preserve">The future of biological research in Israel Tel Aviv is poised for exponential growth, driven by advancements in artificial intelligence (AI) and machine learning. Biologists are increasingly integrating these technologies to analyze vast datasets, predict protein structures, and optimize drug discovery pipelines. This convergence of disciplines will likely redefine the role of biologists as data scientists and systems thinkers.</w:t>
      </w:r>
    </w:p>
    <w:p>
      <w:pPr>
        <w:pStyle w:val="BodyText"/>
      </w:pPr>
      <w:r>
        <w:t xml:space="preserve">Furthermore, the region’s strategic location at the crossroads of Europe, Asia, and Africa positions it as a vital player in global health initiatives. Biologists in Tel Aviv are expected to contribute to international efforts such as vaccine development for emerging pathogens and the creation of resilient agricultural systems to combat food insecurity in climate-vulnerable regions.</w:t>
      </w:r>
    </w:p>
    <w:bookmarkEnd w:id="24"/>
    <w:bookmarkEnd w:id="25"/>
    <w:bookmarkStart w:id="26" w:name="conclusion"/>
    <w:p>
      <w:pPr>
        <w:pStyle w:val="Heading2"/>
      </w:pPr>
      <w:r>
        <w:t xml:space="preserve">Conclusion</w:t>
      </w:r>
    </w:p>
    <w:p>
      <w:pPr>
        <w:pStyle w:val="FirstParagraph"/>
      </w:pPr>
      <w:r>
        <w:t xml:space="preserve">In conclusion, biologists operating in Israel Tel Aviv are instrumental in shaping the future of science through their innovative research, interdisciplinary collaboration, and commitment to addressing pressing societal needs. The academic and industrial ecosystems in this vibrant city provide a fertile ground for breakthroughs that have global implications. As challenges such as funding constraints and ethical dilemmas continue to evolve, the role of biologists will remain central to advancing knowledge, fostering economic growth, and ensuring the sustainable development of both Israel and the world at large. This abstract academic document underscores the indispensable contributions of biologists in Israel Tel Aviv while advocating for continued investment in their work to unlock future possibilities.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Biologist in Israel Tel Aviv</dc:title>
  <dc:creator/>
  <cp:keywords/>
  <dcterms:created xsi:type="dcterms:W3CDTF">2026-07-21T04:11:30Z</dcterms:created>
  <dcterms:modified xsi:type="dcterms:W3CDTF">2026-07-21T04:11:30Z</dcterms:modified>
</cp:coreProperties>
</file>

<file path=docProps/custom.xml><?xml version="1.0" encoding="utf-8"?>
<Properties xmlns="http://schemas.openxmlformats.org/officeDocument/2006/custom-properties" xmlns:vt="http://schemas.openxmlformats.org/officeDocument/2006/docPropsVTypes"/>
</file>