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7da6fdd3f1756fb0508fd52bf487fdb4b90d316"/>
    <w:p>
      <w:pPr>
        <w:pStyle w:val="Heading1"/>
      </w:pPr>
      <w:r>
        <w:t xml:space="preserve">Abstract Academic Document: The Role of a Biologist in Kyoto, Japan</w:t>
      </w:r>
    </w:p>
    <w:p>
      <w:pPr>
        <w:pStyle w:val="FirstParagraph"/>
      </w:pPr>
      <w:r>
        <w:rPr>
          <w:bCs/>
          <w:b/>
        </w:rPr>
        <w:t xml:space="preserve">Abstract:</w:t>
      </w:r>
    </w:p>
    <w:p>
      <w:pPr>
        <w:pStyle w:val="BodyText"/>
      </w:pPr>
      <w:r>
        <w:t xml:space="preserve">The role of a biologist in contemporary academic and research environments is multifaceted, requiring expertise in biological sciences while also adapting to the cultural, environmental, and institutional contexts of their location. In Japan’s Kyoto—a city renowned for its historical significance, ecological diversity, and commitment to sustainability—the biologist operates within a unique framework that merges traditional knowledge with cutting-edge scientific methodologies. This document explores the academic contributions of biologists in Kyoto, emphasizing their interdisciplinary approaches to research, conservation efforts, and educational outreach in alignment with Japan’s environmental policies. The study also highlights the challenges and opportunities faced by biologists working in this region, underscoring Kyoto’s significance as a hub for ecological innovation.</w:t>
      </w:r>
    </w:p>
    <w:bookmarkStart w:id="20" w:name="introduction-the-biologist-in-kyoto"/>
    <w:p>
      <w:pPr>
        <w:pStyle w:val="Heading2"/>
      </w:pPr>
      <w:r>
        <w:t xml:space="preserve">1. Introduction: The Biologist in Kyoto</w:t>
      </w:r>
    </w:p>
    <w:p>
      <w:pPr>
        <w:pStyle w:val="FirstParagraph"/>
      </w:pPr>
      <w:r>
        <w:t xml:space="preserve">Kyoto, located in the Kansai region of Japan, is not only a cultural and historical capital but also a critical center for ecological research. Its proximity to diverse ecosystems—including forests, rivers, and wetlands—provides biologists with a rich tapestry of natural habitats to study. The city’s commitment to environmental preservation, reflected in its UNESCO World Heritage sites and policies promoting biodiversity, positions it as an ideal location for biologists engaged in both fundamental and applied research. A biologist in Kyoto must navigate the intersection of traditional Japanese ecological practices and modern scientific inquiry, often collaborating with local communities, governmental agencies, and international institutions.</w:t>
      </w:r>
    </w:p>
    <w:p>
      <w:pPr>
        <w:pStyle w:val="BodyText"/>
      </w:pPr>
      <w:r>
        <w:t xml:space="preserve">The academic role of a biologist in Kyoto extends beyond laboratory work to include field studies, conservation planning, and public education. This dual focus on research and outreach is essential for addressing the complex environmental challenges faced by Japan today. For instance, biologists in Kyoto have been pivotal in studying the impact of climate change on local flora and fauna, as well as mitigating threats posed by urbanization to native species such as the Japanese macaque (Macaca fuscata) or rare orchids found in Kyoto’s forests.</w:t>
      </w:r>
    </w:p>
    <w:bookmarkEnd w:id="20"/>
    <w:bookmarkStart w:id="21" w:name="Xab131573c404e659d334cfdc4293758c28a3163"/>
    <w:p>
      <w:pPr>
        <w:pStyle w:val="Heading2"/>
      </w:pPr>
      <w:r>
        <w:t xml:space="preserve">2. Research Themes: Biological Diversity and Conservation in Kyoto</w:t>
      </w:r>
    </w:p>
    <w:p>
      <w:pPr>
        <w:pStyle w:val="FirstParagraph"/>
      </w:pPr>
      <w:r>
        <w:t xml:space="preserve">Kyoto’s biologists are deeply involved in studying the region’s unique biodiversity, which includes endemic species and ecosystems shaped by centuries of human interaction with nature. One prominent research theme is the investigation of traditional agricultural practices, such as rice terrace farming in Kyoto’s surrounding areas, and their role in maintaining ecological balance. These practices have been shown to support pollinators like bees and butterflies while preserving soil health—a subject of ongoing study by biologists at Kyoto University’s Graduate School of Science.</w:t>
      </w:r>
    </w:p>
    <w:p>
      <w:pPr>
        <w:pStyle w:val="BodyText"/>
      </w:pPr>
      <w:r>
        <w:t xml:space="preserve">Another critical area of research is the preservation of Kyoto’s natural heritage sites, such as the Fushimi Inari Taisha shrine’s sacred forest or the Arashiyama bamboo groves. Biologists collaborate with cultural institutions to monitor species diversity in these areas, ensuring that conservation efforts align with both scientific and cultural values. For example, studies on symbiotic relationships between fungi and tree roots in Kyoto’s ancient forests have provided insights into sustainable land management strategies applicable to other regions of Japan.</w:t>
      </w:r>
    </w:p>
    <w:bookmarkEnd w:id="21"/>
    <w:bookmarkStart w:id="22" w:name="X75b2cb761e5c2c7e05ddd66100b72a3f1d158c5"/>
    <w:p>
      <w:pPr>
        <w:pStyle w:val="Heading2"/>
      </w:pPr>
      <w:r>
        <w:t xml:space="preserve">3. Methodologies Used by Biologists in Kyoto</w:t>
      </w:r>
    </w:p>
    <w:p>
      <w:pPr>
        <w:pStyle w:val="FirstParagraph"/>
      </w:pPr>
      <w:r>
        <w:t xml:space="preserve">Kyoto-based biologists employ a range of methodologies that reflect the city’s blend of tradition and modernity. Fieldwork is often conducted using both traditional observational techniques—such as seasonal phenology records—and advanced technologies like remote sensing, GIS mapping, and DNA barcoding. These tools enable researchers to track changes in species distribution over time, assess habitat fragmentation, and identify priority areas for conservation.</w:t>
      </w:r>
    </w:p>
    <w:p>
      <w:pPr>
        <w:pStyle w:val="BodyText"/>
      </w:pPr>
      <w:r>
        <w:t xml:space="preserve">Collaboration with local communities is a cornerstone of biological research in Kyoto. For instance, citizen science projects initiated by Kyoto’s biologists engage residents in monitoring water quality in the Kamo River or documenting sightings of migratory birds at the Hachimanyama Park. Such initiatives not only generate valuable data but also foster public awareness and stewardship of local ecosystems.</w:t>
      </w:r>
    </w:p>
    <w:bookmarkEnd w:id="22"/>
    <w:bookmarkStart w:id="23" w:name="challenges-and-opportunities"/>
    <w:p>
      <w:pPr>
        <w:pStyle w:val="Heading2"/>
      </w:pPr>
      <w:r>
        <w:t xml:space="preserve">4. Challenges and Opportunities</w:t>
      </w:r>
    </w:p>
    <w:p>
      <w:pPr>
        <w:pStyle w:val="FirstParagraph"/>
      </w:pPr>
      <w:r>
        <w:t xml:space="preserve">Despite its ecological richness, Kyoto presents unique challenges for biologists. Rapid urban development in the Kansai region threatens to encroach on natural habitats, while climate change exacerbates existing pressures on species like the Japanese giant salamander (Andrias japonicus), which is found in Kyoto’s mountain streams. Biologists must also address the need to integrate traditional ecological knowledge with modern conservation strategies, ensuring that policies reflect both scientific evidence and cultural values.</w:t>
      </w:r>
    </w:p>
    <w:p>
      <w:pPr>
        <w:pStyle w:val="BodyText"/>
      </w:pPr>
      <w:r>
        <w:t xml:space="preserve">However, Kyoto also offers unparalleled opportunities for innovation. The city’s emphasis on sustainability has led to the establishment of research centers focused on eco-friendly technologies and biodiversity-friendly urban planning. Biologists in Kyoto are at the forefront of these initiatives, contributing to projects such as the restoration of wetlands in the Higashiyama district or the development of green roofs that support native pollinators.</w:t>
      </w:r>
    </w:p>
    <w:bookmarkEnd w:id="23"/>
    <w:bookmarkStart w:id="24" w:name="educational-and-policy-contributions"/>
    <w:p>
      <w:pPr>
        <w:pStyle w:val="Heading2"/>
      </w:pPr>
      <w:r>
        <w:t xml:space="preserve">5. Educational and Policy Contributions</w:t>
      </w:r>
    </w:p>
    <w:p>
      <w:pPr>
        <w:pStyle w:val="FirstParagraph"/>
      </w:pPr>
      <w:r>
        <w:t xml:space="preserve">Beyond research, biologists in Kyoto play a vital role in education and policy-making. Universities such as Kyoto University and Kansai Medical University offer specialized programs in ecology, evolutionary biology, and environmental science, attracting students from across Japan and abroad. These programs emphasize hands-on learning through fieldwork in Kyoto’s natural reserves, fostering a new generation of scientists equipped to tackle global environmental challenges.</w:t>
      </w:r>
    </w:p>
    <w:p>
      <w:pPr>
        <w:pStyle w:val="BodyText"/>
      </w:pPr>
      <w:r>
        <w:t xml:space="preserve">At the policy level, biologists collaborate with governmental bodies like the Kyoto Prefectural Environmental Conservation Division to draft regulations that protect endangered species and promote sustainable resource use. Their expertise is critical in shaping Japan’s National Biodiversity Strategy, which aims to harmonize economic development with ecological preservation.</w:t>
      </w:r>
    </w:p>
    <w:bookmarkEnd w:id="24"/>
    <w:bookmarkStart w:id="25" w:name="conclusion"/>
    <w:p>
      <w:pPr>
        <w:pStyle w:val="Heading2"/>
      </w:pPr>
      <w:r>
        <w:t xml:space="preserve">6. Conclusion</w:t>
      </w:r>
    </w:p>
    <w:p>
      <w:pPr>
        <w:pStyle w:val="FirstParagraph"/>
      </w:pPr>
      <w:r>
        <w:t xml:space="preserve">In conclusion, the work of a biologist in Kyoto reflects the city’s unique position as a bridge between tradition and modernity. By leveraging Kyoto’s rich natural and cultural resources, biologists contribute to both local and global efforts to understand and protect biodiversity. Their research not only advances scientific knowledge but also informs policies that ensure the sustainable coexistence of human communities and ecosystems in Japan. As climate change continues to reshape the planet, the role of biologists in Kyoto will remain indispensable in safeguarding the region’s ecological legacy while inspiring innovative solutions for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Japan Kyoto</dc:title>
  <dc:creator/>
  <dc:language>en</dc:language>
  <cp:keywords/>
  <dcterms:created xsi:type="dcterms:W3CDTF">2026-07-23T07:15:55Z</dcterms:created>
  <dcterms:modified xsi:type="dcterms:W3CDTF">2026-07-23T07:15:55Z</dcterms:modified>
</cp:coreProperties>
</file>

<file path=docProps/custom.xml><?xml version="1.0" encoding="utf-8"?>
<Properties xmlns="http://schemas.openxmlformats.org/officeDocument/2006/custom-properties" xmlns:vt="http://schemas.openxmlformats.org/officeDocument/2006/docPropsVTypes"/>
</file>