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484022bf9284f230f071cfc5c29ecb41321b44d"/>
    <w:p>
      <w:pPr>
        <w:pStyle w:val="Heading1"/>
      </w:pPr>
      <w:r>
        <w:t xml:space="preserve">Abstract Academic Document: The Role of Biologists in Kazakhstan Almaty</w:t>
      </w:r>
    </w:p>
    <w:bookmarkStart w:id="20" w:name="introduction"/>
    <w:p>
      <w:pPr>
        <w:pStyle w:val="Heading2"/>
      </w:pPr>
      <w:r>
        <w:t xml:space="preserve">Introduction</w:t>
      </w:r>
    </w:p>
    <w:p>
      <w:pPr>
        <w:pStyle w:val="FirstParagraph"/>
      </w:pPr>
      <w:r>
        <w:t xml:space="preserve">The academic discipline of biology, which encompasses the study of life and its processes, holds significant relevance in Kazakhstan Almaty, a city renowned for its rich biodiversity and strategic position as a hub for scientific research in Central Asia. This document explores the multifaceted contributions of biologists within this region, emphasizing their role in advancing ecological conservation, medical innovation, agricultural development, and interdisciplinary research. As Kazakhstan continues to prioritize sustainable development and environmental stewardship under national policies such as the National Strategy for Environmental Development 2030, biologists in Almaty are at the forefront of addressing local and global challenges through rigorous academic inquiry and practical application.</w:t>
      </w:r>
    </w:p>
    <w:bookmarkEnd w:id="20"/>
    <w:bookmarkStart w:id="21" w:name="Xa09dab2cfecd06c4fc42b7f8e1352bd0e8734b9"/>
    <w:p>
      <w:pPr>
        <w:pStyle w:val="Heading2"/>
      </w:pPr>
      <w:r>
        <w:t xml:space="preserve">Biologists in Kazakhstan Almaty: Academic Context</w:t>
      </w:r>
    </w:p>
    <w:p>
      <w:pPr>
        <w:pStyle w:val="FirstParagraph"/>
      </w:pPr>
      <w:r>
        <w:t xml:space="preserve">Kazakhstan Almaty, home to prestigious institutions such as the Kazakh National University (KNU) and the Institute of Biological Sciences at Al-Farabi Kazakh National University, provides a fertile ground for biologists to engage in cutting-edge research. The academic infrastructure in Almaty includes state-of-the-art laboratories, collaborative partnerships with international research organizations, and access to diverse ecosystems ranging from the Tien Shan mountains to the Aral Sea basin. These resources enable biologists to conduct studies on topics such as genetic diversity conservation, climate change impacts on local flora and fauna, and the development of biotechnological solutions tailored to Kazakhstan’s unique environmental conditions.</w:t>
      </w:r>
    </w:p>
    <w:p>
      <w:pPr>
        <w:pStyle w:val="BodyText"/>
      </w:pPr>
      <w:r>
        <w:t xml:space="preserve">The academic community in Almaty is also characterized by its commitment to interdisciplinary approaches. Biologists collaborate with experts in fields such as geology, environmental engineering, and public health to address complex issues like desertification, water resource management, and the preservation of endemic species. This integration of disciplines aligns with Kazakhstan’s national goals of fostering innovation-driven economic growth while preserving ecological balance.</w:t>
      </w:r>
    </w:p>
    <w:bookmarkEnd w:id="21"/>
    <w:bookmarkStart w:id="22" w:name="X3e20c1aab1fafca2f4f5fce35cc8184fc20fa91"/>
    <w:p>
      <w:pPr>
        <w:pStyle w:val="Heading2"/>
      </w:pPr>
      <w:r>
        <w:t xml:space="preserve">Biological Research in Almaty: Key Areas of Focus</w:t>
      </w:r>
    </w:p>
    <w:p>
      <w:pPr>
        <w:pStyle w:val="FirstParagraph"/>
      </w:pPr>
      <w:r>
        <w:t xml:space="preserve">Biologists in Kazakhstan Almaty are actively involved in several critical research areas. One prominent focus is the study of the region’s endemic and endangered species, such as the snow leopard (</w:t>
      </w:r>
      <w:r>
        <w:rPr>
          <w:iCs/>
          <w:i/>
        </w:rPr>
        <w:t xml:space="preserve">Panthera uncia</w:t>
      </w:r>
      <w:r>
        <w:t xml:space="preserve">) and the Almaty pheasant (</w:t>
      </w:r>
      <w:r>
        <w:rPr>
          <w:iCs/>
          <w:i/>
        </w:rPr>
        <w:t xml:space="preserve">Phasianus alashanicus</w:t>
      </w:r>
      <w:r>
        <w:t xml:space="preserve">). Researchers employ genetic analysis, remote sensing technologies, and ecological modeling to monitor population trends and develop conservation strategies. These efforts are crucial for preserving Kazakhstan’s unique biodiversity, which is under threat from habitat fragmentation and climate change.</w:t>
      </w:r>
    </w:p>
    <w:p>
      <w:pPr>
        <w:pStyle w:val="BodyText"/>
      </w:pPr>
      <w:r>
        <w:t xml:space="preserve">Another key area is agricultural biotechnology. Given Kazakhstan’s reliance on agriculture—particularly in the production of wheat, cotton, and livestock—biologists are working to improve crop resilience through genetic modification and sustainable farming practices. For instance, research at the Al-Farabi Kazakh National University has focused on developing drought-resistant wheat varieties suited to the arid conditions of southern Kazakhstan. Such innovations are vital for ensuring food security while reducing environmental degradation.</w:t>
      </w:r>
    </w:p>
    <w:p>
      <w:pPr>
        <w:pStyle w:val="BodyText"/>
      </w:pPr>
      <w:r>
        <w:t xml:space="preserve">In the medical field, biologists in Almaty contribute to advancing public health through research on infectious diseases, pharmacology, and biotechnology. The ongoing study of pathogens such as Crimean-Congo hemorrhagic fever (CCHF) and tick-borne encephalitis (TBE) is a priority for researchers at the Institute of Virology in Almaty. These studies not only benefit Kazakhstan but also contribute to global health initiatives through collaboration with international bodies like the World Health Organization (WHO).</w:t>
      </w:r>
    </w:p>
    <w:bookmarkEnd w:id="22"/>
    <w:bookmarkStart w:id="23" w:name="X469b396da766b044cb88468d0c0f1477429a722"/>
    <w:p>
      <w:pPr>
        <w:pStyle w:val="Heading2"/>
      </w:pPr>
      <w:r>
        <w:t xml:space="preserve">Education and Training of Biologists in Kazakhstan Almaty</w:t>
      </w:r>
    </w:p>
    <w:p>
      <w:pPr>
        <w:pStyle w:val="FirstParagraph"/>
      </w:pPr>
      <w:r>
        <w:t xml:space="preserve">The academic training of biologists in Kazakhstan Almaty is supported by a robust educational framework. Undergraduate and postgraduate programs at institutions like KNU offer specialized tracks in molecular biology, ecology, environmental science, and bioinformatics. These programs emphasize both theoretical knowledge and hands-on research experience, often requiring students to participate in fieldwork or internships with local organizations such as the Kazakh Ecological Society or the Ministry of Ecology, Geology, and Natural Resources of Kazakhstan.</w:t>
      </w:r>
    </w:p>
    <w:p>
      <w:pPr>
        <w:pStyle w:val="BodyText"/>
      </w:pPr>
      <w:r>
        <w:t xml:space="preserve">Moreover, Almaty’s academic institutions frequently host international conferences and workshops to foster knowledge exchange. For example, the annual International Conference on Biodiversity Conservation in Central Asia brings together biologists from across the region to share insights on transboundary ecological challenges. Such events highlight Almaty’s role as a center for regional and global scientific collaboration.</w:t>
      </w:r>
    </w:p>
    <w:p>
      <w:pPr>
        <w:pStyle w:val="BodyText"/>
      </w:pPr>
      <w:r>
        <w:t xml:space="preserve">Professional development for biologists is further enhanced by partnerships with research institutes and private sector entities. The Almaty-based Biotechnology Park, established in 2021, provides a platform for academic researchers to commercialize their findings while addressing national priorities such as industrial innovation and environmental sustainability.</w:t>
      </w:r>
    </w:p>
    <w:bookmarkEnd w:id="23"/>
    <w:bookmarkStart w:id="24" w:name="X6cee050ffe79553b080fee4e15527db46524eab"/>
    <w:p>
      <w:pPr>
        <w:pStyle w:val="Heading2"/>
      </w:pPr>
      <w:r>
        <w:t xml:space="preserve">Challenges and Opportunities for Biologists in Kazakhstan Almaty</w:t>
      </w:r>
    </w:p>
    <w:p>
      <w:pPr>
        <w:pStyle w:val="FirstParagraph"/>
      </w:pPr>
      <w:r>
        <w:t xml:space="preserve">Despite its strengths, the field of biology in Kazakhstan Almaty faces challenges. Limited funding for long-term ecological studies, brain drain due to competitive opportunities abroad, and the need for updated laboratory infrastructure are persistent issues. However, these challenges are being addressed through initiatives such as the Kazakh Government’s “Science and Innovation 2030” plan, which allocates resources for modernizing research facilities and incentivizing interdisciplinary projects.</w:t>
      </w:r>
    </w:p>
    <w:p>
      <w:pPr>
        <w:pStyle w:val="BodyText"/>
      </w:pPr>
      <w:r>
        <w:t xml:space="preserve">Opportunities abound for biologists in Almaty to contribute to global scientific discourse. The region’s unique ecosystems offer unparalleled opportunities for studying evolutionary biology, climate adaptation, and conservation strategies. Additionally, the growing emphasis on green technology and renewable energy in Kazakhstan presents new avenues for biologists to explore bio-based solutions.</w:t>
      </w:r>
    </w:p>
    <w:bookmarkEnd w:id="24"/>
    <w:bookmarkStart w:id="25" w:name="conclusion"/>
    <w:p>
      <w:pPr>
        <w:pStyle w:val="Heading2"/>
      </w:pPr>
      <w:r>
        <w:t xml:space="preserve">Conclusion</w:t>
      </w:r>
    </w:p>
    <w:p>
      <w:pPr>
        <w:pStyle w:val="FirstParagraph"/>
      </w:pPr>
      <w:r>
        <w:t xml:space="preserve">The role of biologists in Kazakhstan Almaty is indispensable to the region’s scientific, environmental, and economic progress. Through their academic expertise and innovative research, they address pressing challenges such as biodiversity loss, food insecurity, and public health crises while aligning with national priorities for sustainable development. As Kazakhstan Almaty continues to invest in education and infrastructure for biological sciences, it is poised to become a leading center of excellence in Central Asia. This document underscores the critical importance of supporting biologists in their quest to advance knowledge and safeguard the natural heritage of Kazakhstan.</w:t>
      </w:r>
    </w:p>
    <w:bookmarkEnd w:id="25"/>
    <w:p>
      <w:pPr>
        <w:pStyle w:val="BodyText"/>
      </w:pPr>
      <w:r>
        <w:rPr>
          <w:iCs/>
          <w:i/>
        </w:rPr>
        <w:t xml:space="preserve">This abstract academic document highlights the significance of biologists in Kazakhstan Almaty, emphasizing their contributions to science, education, and environmental stewardship. It serves as a resource for policymakers, educators, and researchers seeking to strengthen the biological sciences sector in Central Asia.</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Biologists in Kazakhstan Almaty</dc:title>
  <dc:creator/>
  <dc:language>en</dc:language>
  <cp:keywords/>
  <dcterms:created xsi:type="dcterms:W3CDTF">2026-07-23T16:01:15Z</dcterms:created>
  <dcterms:modified xsi:type="dcterms:W3CDTF">2026-07-23T16:01:15Z</dcterms:modified>
</cp:coreProperties>
</file>

<file path=docProps/custom.xml><?xml version="1.0" encoding="utf-8"?>
<Properties xmlns="http://schemas.openxmlformats.org/officeDocument/2006/custom-properties" xmlns:vt="http://schemas.openxmlformats.org/officeDocument/2006/docPropsVTypes"/>
</file>