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07f41d71dac15fc9ee32d5b29bb3b10f0338929"/>
    <w:p>
      <w:pPr>
        <w:pStyle w:val="Heading1"/>
      </w:pPr>
      <w:r>
        <w:t xml:space="preserve">Abstract Academic Document on the Role of Biologists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p>
    <w:bookmarkEnd w:id="20"/>
    <w:bookmarkStart w:id="21" w:name="introduction"/>
    <w:p>
      <w:pPr>
        <w:pStyle w:val="Heading2"/>
      </w:pPr>
      <w:r>
        <w:t xml:space="preserve">Introduction</w:t>
      </w:r>
    </w:p>
    <w:p>
      <w:pPr>
        <w:pStyle w:val="FirstParagraph"/>
      </w:pPr>
      <w:r>
        <w:t xml:space="preserve">The field of biology is a cornerstone of scientific inquiry, encompassing the study of living organisms, their interactions with the environment, and the mechanisms that drive life. In recent years, the role of biologists has become increasingly vital in addressing global challenges such as climate change, biodiversity loss, and public health crises. This abstract academic document explores the significance of biologists in Myanmar Yangon—a city at the crossroads of Southeast Asia’s ecological and socio-economic dynamics—and highlights their contributions to local research, education, and sustainability efforts.</w:t>
      </w:r>
    </w:p>
    <w:bookmarkEnd w:id="21"/>
    <w:bookmarkStart w:id="22" w:name="the-unique-context-of-myanmar-yangon"/>
    <w:p>
      <w:pPr>
        <w:pStyle w:val="Heading2"/>
      </w:pPr>
      <w:r>
        <w:t xml:space="preserve">The Unique Context of Myanmar Yangon</w:t>
      </w:r>
    </w:p>
    <w:p>
      <w:pPr>
        <w:pStyle w:val="FirstParagraph"/>
      </w:pPr>
      <w:r>
        <w:t xml:space="preserve">Myanmar Yangon, the country's largest city and economic hub, is a microcosm of the nation’s ecological diversity and human activity. Situated along the Ayeyarwady River, Yangon faces unique environmental challenges, including urbanization pressures, deforestation in surrounding regions like the Bago Yoma mountain range, and pollution from industrial growth. These issues demand specialized attention from biologists who can bridge scientific research with local policy-making.</w:t>
      </w:r>
    </w:p>
    <w:p>
      <w:pPr>
        <w:pStyle w:val="BodyText"/>
      </w:pPr>
      <w:r>
        <w:t xml:space="preserve">Biologists in Yangon work across multiple domains: conservation biology to protect endangered species such as the Burmese star tortoise, environmental microbiology to study water quality in the Ayeyarwady River, and agricultural science to improve rice cultivation techniques. Their work is critical for balancing development with ecological preservation in a region where biodiversity hotspots coexist with rapidly expanding urban centers.</w:t>
      </w:r>
    </w:p>
    <w:bookmarkEnd w:id="22"/>
    <w:bookmarkStart w:id="23" w:name="Xcd6c8fb57379e534d5a13c4a958d3984724795e"/>
    <w:p>
      <w:pPr>
        <w:pStyle w:val="Heading2"/>
      </w:pPr>
      <w:r>
        <w:t xml:space="preserve">The Role of Biologists in Yangon’s Academic Institutions</w:t>
      </w:r>
    </w:p>
    <w:p>
      <w:pPr>
        <w:pStyle w:val="FirstParagraph"/>
      </w:pPr>
      <w:r>
        <w:t xml:space="preserve">Myanmar Yangon is home to prestigious academic institutions such as the University of Yangon and Mandalay University, which offer undergraduate and postgraduate programs in biology. These institutions have become training grounds for biologists who specialize in tropical ecology, wildlife management, and epidemiology. Graduates from these programs often contribute to national initiatives like the Myanmar Biodiversity Conservation Strategy (2015–2025), which aims to safeguard the country’s unique ecosystems.</w:t>
      </w:r>
    </w:p>
    <w:p>
      <w:pPr>
        <w:pStyle w:val="BodyText"/>
      </w:pPr>
      <w:r>
        <w:t xml:space="preserve">Biologists in Yangon also engage in collaborative research with international organizations, such as the Wildlife Conservation Society and the International Union for Conservation of Nature (IUCN). These partnerships have led to groundbreaking studies on species like the Irrawaddy dolphin and hoolock gibbon, which are endemic to Myanmar’s forests. Such research not only advances scientific knowledge but also informs conservation policies tailored to Yangon’s ecological context.</w:t>
      </w:r>
    </w:p>
    <w:bookmarkEnd w:id="23"/>
    <w:bookmarkStart w:id="24" w:name="X195b3024fb1cec44907dce1c181daa38c03e596"/>
    <w:p>
      <w:pPr>
        <w:pStyle w:val="Heading2"/>
      </w:pPr>
      <w:r>
        <w:t xml:space="preserve">Challenges Faced by Biologists in Myanmar Yangon</w:t>
      </w:r>
    </w:p>
    <w:p>
      <w:pPr>
        <w:pStyle w:val="FirstParagraph"/>
      </w:pPr>
      <w:r>
        <w:t xml:space="preserve">Despite their critical role, biologists in Myanmar Yangon face significant challenges. Political instability and limited funding for scientific research have hindered long-term studies on biodiversity. Additionally, the lack of modern laboratory equipment and access to global databases restricts data analysis capabilities. For instance, genetic research on local plant species is often delayed due to insufficient sequencing technologies.</w:t>
      </w:r>
    </w:p>
    <w:p>
      <w:pPr>
        <w:pStyle w:val="BodyText"/>
      </w:pPr>
      <w:r>
        <w:t xml:space="preserve">Social factors also pose obstacles. Cultural perceptions of science in rural communities sometimes create barriers to public engagement in conservation projects. Biologists must navigate these challenges while fostering collaborations with local stakeholders, including farmers and indigenous groups, to ensure that research outcomes are both scientifically rigorous and socially relevant.</w:t>
      </w:r>
    </w:p>
    <w:bookmarkEnd w:id="24"/>
    <w:bookmarkStart w:id="25" w:name="Xd891bbe83fb53eb1c3e17b5c09f2657fb36787e"/>
    <w:p>
      <w:pPr>
        <w:pStyle w:val="Heading2"/>
      </w:pPr>
      <w:r>
        <w:t xml:space="preserve">Biologists as Catalysts for Sustainable Development</w:t>
      </w:r>
    </w:p>
    <w:p>
      <w:pPr>
        <w:pStyle w:val="FirstParagraph"/>
      </w:pPr>
      <w:r>
        <w:t xml:space="preserve">Biologists in Yangon are actively involved in promoting sustainable development through initiatives such as agroforestry programs, waste management systems, and eco-tourism. For example, a recent study by Yangon University’s Department of Biology explored the use of biochar (a carbon-rich soil amendment) to improve agricultural productivity while reducing greenhouse gas emissions. Such innovations exemplify how biologists can align scientific advancements with Myanmar’s national goals for environmental sustainability.</w:t>
      </w:r>
    </w:p>
    <w:p>
      <w:pPr>
        <w:pStyle w:val="BodyText"/>
      </w:pPr>
      <w:r>
        <w:t xml:space="preserve">Moreover, biologists contribute to public health by studying disease vectors in urban and rural areas. The spread of dengue fever and malaria, exacerbated by climate change, has prompted research into the ecology of mosquitoes like Aedes aegypti. These studies are crucial for designing targeted interventions that protect Yangon’s population without harming local ecosystems.</w:t>
      </w:r>
    </w:p>
    <w:bookmarkEnd w:id="25"/>
    <w:bookmarkStart w:id="26" w:name="X9aefe4e4e2a0169a06e288384ea3b9d884c3a27"/>
    <w:p>
      <w:pPr>
        <w:pStyle w:val="Heading2"/>
      </w:pPr>
      <w:r>
        <w:t xml:space="preserve">The Future of Biological Research in Yangon</w:t>
      </w:r>
    </w:p>
    <w:p>
      <w:pPr>
        <w:pStyle w:val="FirstParagraph"/>
      </w:pPr>
      <w:r>
        <w:t xml:space="preserve">To strengthen the role of biologists in Myanmar Yangon, there is a pressing need for increased investment in scientific infrastructure, such as DNA sequencing facilities and field research stations. Strengthening partnerships with foreign universities could also provide access to advanced training opportunities and funding for interdisciplinary projects.</w:t>
      </w:r>
    </w:p>
    <w:p>
      <w:pPr>
        <w:pStyle w:val="BodyText"/>
      </w:pPr>
      <w:r>
        <w:t xml:space="preserve">Additionally, integrating traditional ecological knowledge with modern biology can enhance conservation efforts. Biologists must work closely with communities that have lived in harmony with Myanmar’s ecosystems for generations, such as the Karen and Mon ethnic groups. This approach ensures that scientific solutions are culturally appropriate and sustainable in the long term.</w:t>
      </w:r>
    </w:p>
    <w:bookmarkEnd w:id="26"/>
    <w:bookmarkStart w:id="27" w:name="conclusion"/>
    <w:p>
      <w:pPr>
        <w:pStyle w:val="Heading2"/>
      </w:pPr>
      <w:r>
        <w:t xml:space="preserve">Conclusion</w:t>
      </w:r>
    </w:p>
    <w:p>
      <w:pPr>
        <w:pStyle w:val="FirstParagraph"/>
      </w:pPr>
      <w:r>
        <w:t xml:space="preserve">In conclusion, biologists in Myanmar Yangon play a pivotal role in addressing environmental challenges while contributing to the nation’s socio-economic development. Their work spans from academic research to grassroots conservation projects, making them essential stakeholders in shaping a sustainable future for Myanmar. By overcoming existing barriers and leveraging international collaboration, biologists can elevate Yangon’s status as a regional hub for ecological innovation. This abstract underscores the importance of supporting biological sciences in Myanmar, ensuring that the city remains a beacon of scientific progress and environmental stewardship.</w:t>
      </w:r>
    </w:p>
    <w:bookmarkEnd w:id="27"/>
    <w:p>
      <w:pPr>
        <w:pStyle w:val="BodyText"/>
      </w:pPr>
      <w:r>
        <w:rPr>
          <w:bCs/>
          <w:b/>
        </w:rPr>
        <w:t xml:space="preserve">Keywords:</w:t>
      </w:r>
      <w:r>
        <w:t xml:space="preserve"> </w:t>
      </w:r>
      <w:r>
        <w:t xml:space="preserve">Abstract academic, Biologist, Myanmar Yangon</w:t>
      </w:r>
    </w:p>
    <w:p>
      <w:pPr>
        <w:pStyle w:val="BodyText"/>
      </w:pPr>
      <w:r>
        <w:rPr>
          <w:iCs/>
          <w:i/>
        </w:rPr>
        <w:t xml:space="preserve">Date: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Myanmar Yangon</dc:title>
  <dc:creator/>
  <dc:language>en</dc:language>
  <cp:keywords/>
  <dcterms:created xsi:type="dcterms:W3CDTF">2026-07-19T19:50:29Z</dcterms:created>
  <dcterms:modified xsi:type="dcterms:W3CDTF">2026-07-19T19:50:29Z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