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4735816d4b91e8e2f52b4de6b27741ef5a72b04"/>
    <w:p>
      <w:pPr>
        <w:pStyle w:val="Heading1"/>
      </w:pPr>
      <w:r>
        <w:t xml:space="preserve">Abstract Academic Document: The Role of a Biologist in New Zealand Wellington</w:t>
      </w:r>
    </w:p>
    <w:p>
      <w:pPr>
        <w:pStyle w:val="FirstParagraph"/>
      </w:pPr>
      <w:r>
        <w:rPr>
          <w:bCs/>
          <w:b/>
        </w:rPr>
        <w:t xml:space="preserve">Abstract:</w:t>
      </w:r>
    </w:p>
    <w:p>
      <w:pPr>
        <w:pStyle w:val="BodyText"/>
      </w:pPr>
      <w:r>
        <w:t xml:space="preserve">The role of a biologist in the context of New Zealand's capital, Wellington, is both multifaceted and critically important to the preservation and advancement of ecological knowledge. This academic abstract explores the unique contributions of biologists operating within Wellington's diverse ecosystems, which range from coastal marine environments to temperate rainforests. Given New Zealand’s status as a global biodiversity hotspot with over 80% of its flora and fauna found nowhere else on Earth, the work of biologists in Wellington is pivotal in addressing environmental challenges such as habitat fragmentation, invasive species management, and climate change mitigation. This document examines the academic and practical dimensions of biological research in Wellington, emphasizing its relevance to local conservation efforts, policy development, and international scientific discourse.</w:t>
      </w:r>
    </w:p>
    <w:bookmarkStart w:id="20" w:name="X3f7611e081ee60dee9bfc745600989c11ab0e1e"/>
    <w:p>
      <w:pPr>
        <w:pStyle w:val="Heading2"/>
      </w:pPr>
      <w:r>
        <w:t xml:space="preserve">Introduction: The Biologist’s Role in New Zealand Wellington</w:t>
      </w:r>
    </w:p>
    <w:p>
      <w:pPr>
        <w:pStyle w:val="FirstParagraph"/>
      </w:pPr>
      <w:r>
        <w:t xml:space="preserve">New Zealand Wellington is a city uniquely positioned at the heart of one of the world’s most ecologically significant regions. Its proximity to both marine and terrestrial ecosystems—such as the Kapiti Coast, the Tararua Ranges, and the Cook Strait—provides biologists with unparalleled opportunities to study species endemic to this region. As a biologist in Wellington, researchers are tasked with documenting biodiversity, analyzing ecological interactions, and developing strategies for sustainable conservation. The academic rigor required in this field is matched by the practical challenges of working within a rapidly urbanizing area where human activity intersects with fragile natural habitats.</w:t>
      </w:r>
    </w:p>
    <w:p>
      <w:pPr>
        <w:pStyle w:val="BodyText"/>
      </w:pPr>
      <w:r>
        <w:t xml:space="preserve">The role of a biologist in Wellington extends beyond traditional laboratory research. It encompasses fieldwork, policy advocacy, public education, and collaboration with local Māori communities to integrate indigenous knowledge into conservation practices. This interdisciplinary approach is essential for addressing the complex environmental issues facing New Zealand’s ecosystems today.</w:t>
      </w:r>
    </w:p>
    <w:bookmarkEnd w:id="20"/>
    <w:bookmarkStart w:id="21" w:name="X08929a2921c4600b0949199e9f319ab65bb3bdb"/>
    <w:p>
      <w:pPr>
        <w:pStyle w:val="Heading2"/>
      </w:pPr>
      <w:r>
        <w:t xml:space="preserve">Research Focus: Biological Studies in Wellington</w:t>
      </w:r>
    </w:p>
    <w:p>
      <w:pPr>
        <w:pStyle w:val="FirstParagraph"/>
      </w:pPr>
      <w:r>
        <w:t xml:space="preserve">Biologists in Wellington conduct research across a wide range of disciplines, including marine biology, ecology, genetics, and environmental science. For instance, studies on the impact of ocean warming on kelp forests along the Wellington coast have provided critical insights into how global climate patterns affect local biodiversity. Similarly, research into the genetic diversity of New Zealand’s native bird species—such as the rare kakapo (Strigops habroptila)—has informed captive breeding programs and habitat restoration initiatives.</w:t>
      </w:r>
    </w:p>
    <w:p>
      <w:pPr>
        <w:pStyle w:val="BodyText"/>
      </w:pPr>
      <w:r>
        <w:t xml:space="preserve">A key area of focus for biologists in Wellington is biosecurity. As an island nation, New Zealand faces significant threats from invasive species, including rodents, weeds, and non-native insects. Biologists work closely with agencies like the Ministry for Primary Industries (MPI) to develop rapid response strategies and monitor the spread of pests. This work often involves DNA-based identification techniques and predictive modeling to anticipate potential ecological disruptions.</w:t>
      </w:r>
    </w:p>
    <w:bookmarkEnd w:id="21"/>
    <w:bookmarkStart w:id="22" w:name="Xa8b081df2bc1a14df55fd501ae14dd7c1175858"/>
    <w:p>
      <w:pPr>
        <w:pStyle w:val="Heading2"/>
      </w:pPr>
      <w:r>
        <w:t xml:space="preserve">Methodologies Used by Biologists in Wellington</w:t>
      </w:r>
    </w:p>
    <w:p>
      <w:pPr>
        <w:pStyle w:val="FirstParagraph"/>
      </w:pPr>
      <w:r>
        <w:t xml:space="preserve">The methodologies employed by biologists in Wellington reflect both cutting-edge technology and traditional ecological knowledge. Advanced tools such as Geographic Information Systems (GIS), remote sensing, and environmental DNA (eDNA) analysis are increasingly utilized to map biodiversity hotspots and track species distribution. For example, eDNA sampling has been instrumental in detecting rare or elusive species like the longfin eel (Anguilla dieffenbachii) in Wellington’s freshwater systems without disturbing their habitats.</w:t>
      </w:r>
    </w:p>
    <w:p>
      <w:pPr>
        <w:pStyle w:val="BodyText"/>
      </w:pPr>
      <w:r>
        <w:t xml:space="preserve">Fieldwork remains a cornerstone of biological research in Wellington. Biologists often conduct long-term monitoring programs to assess the health of ecosystems, such as tracking the population dynamics of native invertebrates or evaluating the effectiveness of predator control measures on forest regeneration. These efforts are supported by collaborations with institutions like Victoria University of Wellington and Landcare Research, which provide access to state-of-the-art facilities and interdisciplinary expertise.</w:t>
      </w:r>
    </w:p>
    <w:bookmarkEnd w:id="22"/>
    <w:bookmarkStart w:id="23" w:name="X59b487b1a64a01334ca6118419233b87276c4ab"/>
    <w:p>
      <w:pPr>
        <w:pStyle w:val="Heading2"/>
      </w:pPr>
      <w:r>
        <w:t xml:space="preserve">Impact on Conservation Efforts in New Zealand Wellington</w:t>
      </w:r>
    </w:p>
    <w:p>
      <w:pPr>
        <w:pStyle w:val="FirstParagraph"/>
      </w:pPr>
      <w:r>
        <w:t xml:space="preserve">The work of biologists in Wellington has had a profound impact on conservation outcomes across the region. For example, research conducted by local biologists contributed to the successful reintroduction of native species such as the kiwi (Apteryx mantelli) and the takahē (Porphyrio hochstetteri) into predator-free sanctuaries like Zealandia. These initiatives not only restore ecological balance but also serve as models for conservation efforts in other parts of New Zealand and globally.</w:t>
      </w:r>
    </w:p>
    <w:p>
      <w:pPr>
        <w:pStyle w:val="BodyText"/>
      </w:pPr>
      <w:r>
        <w:t xml:space="preserve">Biologists in Wellington are also instrumental in shaping environmental policy. Their findings frequently inform legislation related to land use, marine protected areas, and sustainable resource management. For instance, data on the decline of coastal dune ecosystems due to urban development has led to stricter regulations on land subdivision near sensitive habitats. Such policies align with New Zealand’s commitment to the United Nations Sustainable Development Goals (SDGs), particularly SDG 15 (Life on Land) and SDG 14 (Life Below Water).</w:t>
      </w:r>
    </w:p>
    <w:bookmarkEnd w:id="23"/>
    <w:bookmarkStart w:id="24" w:name="Xbe3b1467a57e4268743bc459295c2f72c05579d"/>
    <w:p>
      <w:pPr>
        <w:pStyle w:val="Heading2"/>
      </w:pPr>
      <w:r>
        <w:t xml:space="preserve">Challenges Faced by Biologists in Wellington</w:t>
      </w:r>
    </w:p>
    <w:p>
      <w:pPr>
        <w:pStyle w:val="FirstParagraph"/>
      </w:pPr>
      <w:r>
        <w:t xml:space="preserve">Despite their contributions, biologists in Wellington face significant challenges. One major issue is the tension between economic development and environmental conservation. Urban expansion, tourism infrastructure, and agricultural activities often encroach on natural habitats, requiring biologists to advocate for balanced policies that prioritize both ecological integrity and human needs.</w:t>
      </w:r>
    </w:p>
    <w:p>
      <w:pPr>
        <w:pStyle w:val="BodyText"/>
      </w:pPr>
      <w:r>
        <w:t xml:space="preserve">Climate change presents another pressing challenge. Rising sea levels threaten coastal ecosystems, while changing weather patterns affect the timing of ecological events such as breeding cycles and flowering periods. Biologists must adapt their research methods to account for these shifts, often collaborating with climate scientists to develop integrated solutions.</w:t>
      </w:r>
    </w:p>
    <w:bookmarkEnd w:id="24"/>
    <w:bookmarkStart w:id="25" w:name="Xa311ac5d741682a2e49b97e40d854c2817545cf"/>
    <w:p>
      <w:pPr>
        <w:pStyle w:val="Heading2"/>
      </w:pPr>
      <w:r>
        <w:t xml:space="preserve">Conclusion: The Future of Biological Research in Wellington</w:t>
      </w:r>
    </w:p>
    <w:p>
      <w:pPr>
        <w:pStyle w:val="FirstParagraph"/>
      </w:pPr>
      <w:r>
        <w:t xml:space="preserve">The role of a biologist in New Zealand Wellington is central to understanding and protecting the region’s unique biodiversity. As global environmental challenges intensify, the work of biologists will become even more critical. By combining rigorous scientific research with community engagement and policy advocacy, biologists in Wellington continue to lead efforts that safeguard both natural ecosystems and human well-being.</w:t>
      </w:r>
    </w:p>
    <w:p>
      <w:pPr>
        <w:pStyle w:val="BodyText"/>
      </w:pPr>
      <w:r>
        <w:t xml:space="preserve">This academic abstract underscores the importance of supporting biological research in Wellington through funding, education, and cross-sectoral collaboration. The insights gained from such work not only benefit New Zealand but also contribute to the global understanding of ecological resilience in the face of anthropogenic pressures.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 in New Zealand Wellington</dc:title>
  <dc:creator/>
  <dc:language>en</dc:language>
  <cp:keywords/>
  <dcterms:created xsi:type="dcterms:W3CDTF">2026-07-23T20:14:54Z</dcterms:created>
  <dcterms:modified xsi:type="dcterms:W3CDTF">2026-07-23T20:14:54Z</dcterms:modified>
</cp:coreProperties>
</file>

<file path=docProps/custom.xml><?xml version="1.0" encoding="utf-8"?>
<Properties xmlns="http://schemas.openxmlformats.org/officeDocument/2006/custom-properties" xmlns:vt="http://schemas.openxmlformats.org/officeDocument/2006/docPropsVTypes"/>
</file>