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ff2bdb5b9892e872d95f489dec85d3176dd478c"/>
    <w:p>
      <w:pPr>
        <w:pStyle w:val="Heading1"/>
      </w:pPr>
      <w:r>
        <w:t xml:space="preserve">Abstract Academic Document: The Role of the Biologist in Research and Education in Russia, Saint Petersburg</w:t>
      </w:r>
    </w:p>
    <w:p>
      <w:pPr>
        <w:pStyle w:val="FirstParagraph"/>
      </w:pPr>
      <w:r>
        <w:rPr>
          <w:bCs/>
          <w:b/>
        </w:rPr>
        <w:t xml:space="preserve">Abstract:</w:t>
      </w:r>
      <w:r>
        <w:t xml:space="preserve"> </w:t>
      </w:r>
      <w:r>
        <w:t xml:space="preserve">This academic document explores the multifaceted role of biologists operating within the scientific and educational landscape of Russia’s second-largest city, Saint Petersburg. As a hub of academic excellence and historical significance, Saint Petersburg has long been a focal point for biological research in Russia. The contributions of biologists in this region span from foundational ecological studies to cutting-edge molecular biology, reflecting both the challenges and opportunities inherent in advancing scientific knowledge within a rapidly evolving socio-political context. This abstract examines the interplay between academic institutions, research initiatives, and the practical applications of biological science in Saint Petersburg, emphasizing its unique position as a center for innovation and interdisciplinary collaboration.</w:t>
      </w:r>
    </w:p>
    <w:bookmarkStart w:id="20" w:name="introduction"/>
    <w:p>
      <w:pPr>
        <w:pStyle w:val="Heading2"/>
      </w:pPr>
      <w:r>
        <w:t xml:space="preserve">Introduction</w:t>
      </w:r>
    </w:p>
    <w:p>
      <w:pPr>
        <w:pStyle w:val="FirstParagraph"/>
      </w:pPr>
      <w:r>
        <w:t xml:space="preserve">Saint Petersburg, located on the Baltic Sea and renowned for its rich cultural heritage and architectural grandeur, is also a vital node in Russia’s scientific infrastructure. The city is home to numerous prestigious institutions, including the Saint Petersburg State University (SPbGU) and the Russian Academy of Sciences’ Institute of Experimental Medicine. These organizations have historically attracted biologists from across the nation and beyond, creating a dynamic environment for both theoretical research and applied science. The biologist in Saint Petersburg operates within this ecosystem, engaging with local challenges such as environmental conservation, public health crises, and the preservation of biodiversity in urbanized landscapes.</w:t>
      </w:r>
    </w:p>
    <w:bookmarkEnd w:id="20"/>
    <w:bookmarkStart w:id="21" w:name="research-objectives-and-methodology"/>
    <w:p>
      <w:pPr>
        <w:pStyle w:val="Heading2"/>
      </w:pPr>
      <w:r>
        <w:t xml:space="preserve">Research Objectives and Methodology</w:t>
      </w:r>
    </w:p>
    <w:p>
      <w:pPr>
        <w:pStyle w:val="FirstParagraph"/>
      </w:pPr>
      <w:r>
        <w:t xml:space="preserve">This document aims to analyze the academic contributions of biologists working in Saint Petersburg by reviewing their research outputs, pedagogical practices, and interactions with regional stakeholders. The methodology employed includes a qualitative synthesis of published papers from local researchers, interviews with prominent biologists affiliated with SPbGU and other institutions, and an analysis of institutional policies that shape scientific endeavors in the region. Particular attention is paid to how Saint Petersburg’s unique geographical features—such as its proximity to the Gulf of Finland and its extensive wetlands—have influenced the focus areas of biological research.</w:t>
      </w:r>
    </w:p>
    <w:bookmarkEnd w:id="21"/>
    <w:bookmarkStart w:id="22" w:name="X851d5a88a29c2e6dd61b3f9b40c88b195d0d9b7"/>
    <w:p>
      <w:pPr>
        <w:pStyle w:val="Heading2"/>
      </w:pPr>
      <w:r>
        <w:t xml:space="preserve">Biological Research in Saint Petersburg: Historical and Contemporary Context</w:t>
      </w:r>
    </w:p>
    <w:p>
      <w:pPr>
        <w:pStyle w:val="FirstParagraph"/>
      </w:pPr>
      <w:r>
        <w:t xml:space="preserve">The history of biological research in Saint Petersburg dates back to the 18th century, when Emperor Peter the Great established institutions that laid the groundwork for modern science. Today, biologists in the city continue this legacy by addressing contemporary issues such as climate change, antibiotic resistance, and genetic engineering. For instance, researchers at SPbGU have pioneered studies on microbial communities in Lake Ladoga’s estuaries—a critical yet vulnerable ecosystem—and their implications for water quality management.</w:t>
      </w:r>
    </w:p>
    <w:bookmarkEnd w:id="22"/>
    <w:bookmarkStart w:id="23" w:name="key-research-areas-and-contributions"/>
    <w:p>
      <w:pPr>
        <w:pStyle w:val="Heading2"/>
      </w:pPr>
      <w:r>
        <w:t xml:space="preserve">Key Research Areas and Contributions</w:t>
      </w:r>
    </w:p>
    <w:p>
      <w:pPr>
        <w:pStyle w:val="FirstParagraph"/>
      </w:pPr>
      <w:r>
        <w:rPr>
          <w:bCs/>
          <w:b/>
        </w:rPr>
        <w:t xml:space="preserve">1. Environmental Ecology:</w:t>
      </w:r>
      <w:r>
        <w:t xml:space="preserve"> </w:t>
      </w:r>
      <w:r>
        <w:t xml:space="preserve">Biologists in Saint Petersburg are at the forefront of ecological studies, particularly concerning the city’s unique natural landscapes. Research on the Neva River’s biodiversity has provided insights into pollution mitigation strategies, while projects examining urban green spaces have informed policies to enhance public health through environmental design.</w:t>
      </w:r>
    </w:p>
    <w:p>
      <w:pPr>
        <w:pStyle w:val="BodyText"/>
      </w:pPr>
      <w:r>
        <w:rPr>
          <w:bCs/>
          <w:b/>
        </w:rPr>
        <w:t xml:space="preserve">2. Molecular and Cellular Biology:</w:t>
      </w:r>
      <w:r>
        <w:t xml:space="preserve"> </w:t>
      </w:r>
      <w:r>
        <w:t xml:space="preserve">The city hosts advanced laboratories focused on genomics and proteomics, with biologists contributing to global efforts in personalized medicine. For example, SPbGU researchers have developed novel techniques for early detection of oncological diseases through biomarker analysis.</w:t>
      </w:r>
    </w:p>
    <w:p>
      <w:pPr>
        <w:pStyle w:val="BodyText"/>
      </w:pPr>
      <w:r>
        <w:rPr>
          <w:bCs/>
          <w:b/>
        </w:rPr>
        <w:t xml:space="preserve">3. Conservation Biology:</w:t>
      </w:r>
      <w:r>
        <w:t xml:space="preserve"> </w:t>
      </w:r>
      <w:r>
        <w:t xml:space="preserve">Given Saint Petersburg’s role as a transit point for migratory species and its proximity to protected areas like the Valdai Hills, biologists here are actively involved in conservation projects. Their work includes monitoring endangered species such as the European bison and developing strategies to combat invasive organisms threatening local flora.</w:t>
      </w:r>
    </w:p>
    <w:p>
      <w:pPr>
        <w:pStyle w:val="BodyText"/>
      </w:pPr>
      <w:r>
        <w:rPr>
          <w:bCs/>
          <w:b/>
        </w:rPr>
        <w:t xml:space="preserve">4. Public Health:</w:t>
      </w:r>
      <w:r>
        <w:t xml:space="preserve"> </w:t>
      </w:r>
      <w:r>
        <w:t xml:space="preserve">The coronavirus pandemic underscored the critical role of biologists in Saint Petersburg’s healthcare system. Local researchers collaborated with federal agencies to develop rapid diagnostic tests and study viral mutations, highlighting the city’s capacity for crisis-driven innovation.</w:t>
      </w:r>
    </w:p>
    <w:bookmarkEnd w:id="23"/>
    <w:bookmarkStart w:id="24" w:name="X930d15b08c9a9620fd4ebc75c48c799b412daf0"/>
    <w:p>
      <w:pPr>
        <w:pStyle w:val="Heading2"/>
      </w:pPr>
      <w:r>
        <w:t xml:space="preserve">Educational Initiatives and Academic Leadership</w:t>
      </w:r>
    </w:p>
    <w:p>
      <w:pPr>
        <w:pStyle w:val="FirstParagraph"/>
      </w:pPr>
      <w:r>
        <w:t xml:space="preserve">Biologists in Saint Petersburg also play a pivotal role in shaping the next generation of scientists. Institutions like SPbGU offer interdisciplinary programs that integrate biology with fields such as bioinformatics, environmental policy, and biotechnology. Notably, the university’s Department of Biology has partnered with international organizations to train students in sustainable practices and global health challenges.</w:t>
      </w:r>
    </w:p>
    <w:p>
      <w:pPr>
        <w:pStyle w:val="BodyText"/>
      </w:pPr>
      <w:r>
        <w:t xml:space="preserve">Academic leadership in Saint Petersburg is marked by a commitment to fostering collaboration between academia and industry. For instance, partnerships between biologists at the Institute of Experimental Medicine and pharmaceutical companies have led to breakthroughs in drug development for neurodegenerative disorders.</w:t>
      </w:r>
    </w:p>
    <w:bookmarkEnd w:id="24"/>
    <w:bookmarkStart w:id="25" w:name="challenges-and-opportunities"/>
    <w:p>
      <w:pPr>
        <w:pStyle w:val="Heading2"/>
      </w:pPr>
      <w:r>
        <w:t xml:space="preserve">Challenges and Opportunities</w:t>
      </w:r>
    </w:p>
    <w:p>
      <w:pPr>
        <w:pStyle w:val="FirstParagraph"/>
      </w:pPr>
      <w:r>
        <w:t xml:space="preserve">Despite its strengths, the field of biology in Saint Petersburg faces challenges such as limited funding for long-term ecological studies and bureaucratic hurdles in international collaboration. Additionally, the city’s aging infrastructure requires modernization to support cutting-edge research facilities.</w:t>
      </w:r>
    </w:p>
    <w:p>
      <w:pPr>
        <w:pStyle w:val="BodyText"/>
      </w:pPr>
      <w:r>
        <w:t xml:space="preserve">However, these challenges are offset by unique opportunities. Saint Petersburg’s proximity to Western Europe facilitates cross-border research initiatives, while its vibrant academic community encourages interdisciplinary innovation. The Russian government’s recent emphasis on STEM education has also revitalized interest in biological sciences among young researchers.</w:t>
      </w:r>
    </w:p>
    <w:bookmarkEnd w:id="25"/>
    <w:bookmarkStart w:id="26" w:name="conclusion"/>
    <w:p>
      <w:pPr>
        <w:pStyle w:val="Heading2"/>
      </w:pPr>
      <w:r>
        <w:t xml:space="preserve">Conclusion</w:t>
      </w:r>
    </w:p>
    <w:p>
      <w:pPr>
        <w:pStyle w:val="FirstParagraph"/>
      </w:pPr>
      <w:r>
        <w:t xml:space="preserve">The biologist in Russia, Saint Petersburg, embodies the intersection of tradition and innovation within a city that is both a guardian of historical scientific legacies and a beacon for modern research. By addressing environmental, health-related, and technological challenges through rigorous academic inquiry, biologists in Saint Petersburg contribute not only to local progress but also to global scientific discourse. As the city continues to evolve, its biologists remain central to advancing knowledge that shapes the future of life sciences in Russia and beyond.</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Biologist</w:t>
      </w:r>
    </w:p>
    <w:p>
      <w:pPr>
        <w:numPr>
          <w:ilvl w:val="0"/>
          <w:numId w:val="1001"/>
        </w:numPr>
        <w:pStyle w:val="Compact"/>
      </w:pPr>
      <w:r>
        <w:t xml:space="preserve">Russia Saint Petersburg</w:t>
      </w:r>
    </w:p>
    <w:p>
      <w:pPr>
        <w:pStyle w:val="FirstParagraph"/>
      </w:pPr>
      <w:r>
        <w:rPr>
          <w:iCs/>
          <w:i/>
        </w:rPr>
        <w:t xml:space="preserve">This document was prepared as an academic resource for educators, researchers, and policymakers in Russia’s Saint Petersburg region, emphasizing the critical role of biologists in driving scientific and societal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Russia Saint Petersburg</dc:title>
  <dc:creator/>
  <dc:language>en</dc:language>
  <cp:keywords/>
  <dcterms:created xsi:type="dcterms:W3CDTF">2026-07-23T23:15:23Z</dcterms:created>
  <dcterms:modified xsi:type="dcterms:W3CDTF">2026-07-23T23:15:23Z</dcterms:modified>
</cp:coreProperties>
</file>

<file path=docProps/custom.xml><?xml version="1.0" encoding="utf-8"?>
<Properties xmlns="http://schemas.openxmlformats.org/officeDocument/2006/custom-properties" xmlns:vt="http://schemas.openxmlformats.org/officeDocument/2006/docPropsVTypes"/>
</file>