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Biologist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6dd59a700cf734cb7822192e1dac2b339837647"/>
    <w:p>
      <w:pPr>
        <w:pStyle w:val="Heading1"/>
      </w:pPr>
      <w:r>
        <w:t xml:space="preserve">Abstract Academic: The Role of Biologist in Uzbekistan Tashkent</w:t>
      </w:r>
    </w:p>
    <w:p>
      <w:pPr>
        <w:pStyle w:val="FirstParagraph"/>
      </w:pPr>
      <w:r>
        <w:rPr>
          <w:bCs/>
          <w:b/>
        </w:rPr>
        <w:t xml:space="preserve">Abstract academic:</w:t>
      </w:r>
      <w:r>
        <w:t xml:space="preserve"> </w:t>
      </w:r>
      <w:r>
        <w:t xml:space="preserve">This document explores the critical contributions of biologists in the context of Uzbekistan Tashkent, emphasizing their role in advancing scientific research, environmental conservation, and educational development. As a hub for academia and innovation, Tashkent has become a focal point for biological studies in Central Asia. The integration of biological principles into regional challenges—such as biodiversity preservation, sustainable agriculture, and public health—highlights the indispensable role of biologists in Uzbekistan Tashkent.</w:t>
      </w:r>
    </w:p>
    <w:bookmarkStart w:id="20" w:name="introduction"/>
    <w:p>
      <w:pPr>
        <w:pStyle w:val="Heading2"/>
      </w:pPr>
      <w:r>
        <w:t xml:space="preserve">Introduction</w:t>
      </w:r>
    </w:p>
    <w:p>
      <w:pPr>
        <w:pStyle w:val="FirstParagraph"/>
      </w:pPr>
      <w:r>
        <w:rPr>
          <w:bCs/>
          <w:b/>
        </w:rPr>
        <w:t xml:space="preserve">Biologist</w:t>
      </w:r>
      <w:r>
        <w:t xml:space="preserve"> </w:t>
      </w:r>
      <w:r>
        <w:t xml:space="preserve">is a multidisciplinary profession that combines scientific inquiry with practical applications to understand life processes, ecosystems, and human health. In Uzbekistan Tashkent, the dynamic interplay between urban expansion, industrial growth, and ecological preservation has positioned biologists as pivotal figures in addressing regional and global challenges. This abstract academic analysis examines how biologists in Tashkent contribute to scientific progress while navigating the unique socio-economic and environmental landscapes of Uzbekistan.</w:t>
      </w:r>
    </w:p>
    <w:bookmarkEnd w:id="20"/>
    <w:bookmarkStart w:id="21" w:name="X09defa7838a06f05651a999f699d9af7d974cff"/>
    <w:p>
      <w:pPr>
        <w:pStyle w:val="Heading2"/>
      </w:pPr>
      <w:r>
        <w:t xml:space="preserve">Biological Research in Uzbekistan Tashkent</w:t>
      </w:r>
    </w:p>
    <w:p>
      <w:pPr>
        <w:pStyle w:val="FirstParagraph"/>
      </w:pPr>
      <w:r>
        <w:t xml:space="preserve">Tashkent, the capital of Uzbekistan, hosts several prestigious universities and research institutions that foster cutting-edge biological research. Institutions such as the National University of Uzbekistan and Tashkent State University have produced internationally recognized biologists who focus on areas like molecular biology, ecology, and biotechnology. These researchers are instrumental in addressing issues such as desertification, water resource management, and the impact of climate change on local flora and fauna.</w:t>
      </w:r>
    </w:p>
    <w:p>
      <w:pPr>
        <w:pStyle w:val="BodyText"/>
      </w:pPr>
      <w:r>
        <w:t xml:space="preserve">One key area of research in Uzbekistan Tashkent is the study of Central Asia's unique biodiversity. Biologists here have cataloged endemic species in regions like the Fergana Valley and Karakum Desert, contributing to global conservation databases. Additionally, their work on genetic diversity has led to innovations in agriculture, such as developing drought-resistant crop varieties tailored to Uzbekistan’s arid climate.</w:t>
      </w:r>
    </w:p>
    <w:bookmarkEnd w:id="21"/>
    <w:bookmarkStart w:id="22" w:name="X9d2aec2ac641e2834b6029daf2ba8c0a9eca4af"/>
    <w:p>
      <w:pPr>
        <w:pStyle w:val="Heading2"/>
      </w:pPr>
      <w:r>
        <w:t xml:space="preserve">Educational Role of Biologists in Tashkent</w:t>
      </w:r>
    </w:p>
    <w:p>
      <w:pPr>
        <w:pStyle w:val="FirstParagraph"/>
      </w:pPr>
      <w:r>
        <w:rPr>
          <w:bCs/>
          <w:b/>
        </w:rPr>
        <w:t xml:space="preserve">Biologist</w:t>
      </w:r>
      <w:r>
        <w:t xml:space="preserve"> </w:t>
      </w:r>
      <w:r>
        <w:t xml:space="preserve">educators in Uzbekistan Tashkent play a vital role in shaping the next generation of scientists. Through collaborations with universities, research institutes, and industry partners, they integrate theoretical knowledge with practical training. Programs such as the "Bioinnovation Lab" at Tashkent State University exemplify how biologists are bridging the gap between education and real-world applications.</w:t>
      </w:r>
    </w:p>
    <w:p>
      <w:pPr>
        <w:pStyle w:val="BodyText"/>
      </w:pPr>
      <w:r>
        <w:t xml:space="preserve">Moreover, biologists in Tashkent have pioneered outreach initiatives to promote STEM education among youth, particularly in rural areas. By organizing workshops, science fairs, and public lectures on topics like DNA sequencing and synthetic biology, they are democratizing access to scientific knowledge. These efforts align with Uzbekistan’s national goal of becoming a regional leader in innovation by 2030.</w:t>
      </w:r>
    </w:p>
    <w:bookmarkEnd w:id="22"/>
    <w:bookmarkStart w:id="23" w:name="environmental-conservation-efforts"/>
    <w:p>
      <w:pPr>
        <w:pStyle w:val="Heading2"/>
      </w:pPr>
      <w:r>
        <w:t xml:space="preserve">Environmental Conservation Efforts</w:t>
      </w:r>
    </w:p>
    <w:p>
      <w:pPr>
        <w:pStyle w:val="FirstParagraph"/>
      </w:pPr>
      <w:r>
        <w:t xml:space="preserve">The role of biologists in environmental conservation is particularly pronounced in Uzbekistan Tashkent, where rapid urbanization threatens natural ecosystems. Biologists collaborate with government agencies and NGOs to monitor pollution levels, restore degraded habitats, and implement sustainable practices. For instance, research on the Aral Sea’s ecological recovery has been spearheaded by biologists in Tashkent, who analyze microbial communities in the region’s water bodies to assess rehabilitation efforts.</w:t>
      </w:r>
    </w:p>
    <w:p>
      <w:pPr>
        <w:pStyle w:val="BodyText"/>
      </w:pPr>
      <w:r>
        <w:t xml:space="preserve">Additionally, biologists are instrumental in combating zoonotic diseases that emerge from human-wildlife interactions. By studying local wildlife populations and their pathogens, they provide data-driven strategies for public health interventions. This work is critical in a country like Uzbekistan, where the interface between agriculture and biodiversity remains complex.</w:t>
      </w:r>
    </w:p>
    <w:bookmarkEnd w:id="23"/>
    <w:bookmarkStart w:id="24" w:name="economic-and-social-impact"/>
    <w:p>
      <w:pPr>
        <w:pStyle w:val="Heading2"/>
      </w:pPr>
      <w:r>
        <w:t xml:space="preserve">Economic and Social Impact</w:t>
      </w:r>
    </w:p>
    <w:p>
      <w:pPr>
        <w:pStyle w:val="FirstParagraph"/>
      </w:pPr>
      <w:r>
        <w:t xml:space="preserve">The contributions of biologists in Uzbekistan Tashkent extend beyond academia into the economic sphere. Innovations in biotechnology, such as biofertilizers and pharmaceutical compounds derived from native plants, have spurred entrepreneurship. Biologists are also advising policymakers on sustainable development frameworks that balance industrial growth with environmental stewardship.</w:t>
      </w:r>
    </w:p>
    <w:p>
      <w:pPr>
        <w:pStyle w:val="BodyText"/>
      </w:pPr>
      <w:r>
        <w:t xml:space="preserve">On a social level, biologists in Tashkent are addressing health disparities through initiatives like low-cost diagnostic tools for infectious diseases. Their research has improved access to medical care in underserved communities, aligning with Uzbekistan’s vision of equitable development.</w:t>
      </w:r>
    </w:p>
    <w:bookmarkEnd w:id="24"/>
    <w:bookmarkStart w:id="25" w:name="challenges-and-future-directions"/>
    <w:p>
      <w:pPr>
        <w:pStyle w:val="Heading2"/>
      </w:pPr>
      <w:r>
        <w:t xml:space="preserve">Challenges and Future Directions</w:t>
      </w:r>
    </w:p>
    <w:p>
      <w:pPr>
        <w:pStyle w:val="FirstParagraph"/>
      </w:pPr>
      <w:r>
        <w:t xml:space="preserve">Despite their achievements, biologists in Uzbekistan Tashkent face challenges such as limited funding for long-term research and the need for international collaboration. Addressing these issues requires strengthening partnerships with global scientific networks while fostering domestic investment in biological sciences.</w:t>
      </w:r>
    </w:p>
    <w:p>
      <w:pPr>
        <w:pStyle w:val="BodyText"/>
      </w:pPr>
      <w:r>
        <w:t xml:space="preserve">The future of biology in Uzbekistan Tashkent hinges on interdisciplinary approaches that merge biotechnology, data science, and environmental policy. By leveraging emerging technologies like CRISPR and AI-driven ecological modeling, biologists can tackle complex problems with greater precision. This trajectory positions Uzbekistan Tashkent as a potential leader in the Central Asian scientific community.</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discourse on the role of</w:t>
      </w:r>
      <w:r>
        <w:t xml:space="preserve"> </w:t>
      </w:r>
      <w:r>
        <w:rPr>
          <w:bCs/>
          <w:b/>
        </w:rPr>
        <w:t xml:space="preserve">Biologist</w:t>
      </w:r>
      <w:r>
        <w:t xml:space="preserve"> </w:t>
      </w:r>
      <w:r>
        <w:t xml:space="preserve">in</w:t>
      </w:r>
      <w:r>
        <w:t xml:space="preserve"> </w:t>
      </w:r>
      <w:r>
        <w:rPr>
          <w:bCs/>
          <w:b/>
        </w:rPr>
        <w:t xml:space="preserve">Uzbekistan Tashkent</w:t>
      </w:r>
      <w:r>
        <w:t xml:space="preserve"> </w:t>
      </w:r>
      <w:r>
        <w:t xml:space="preserve">underscores their multifaceted contributions to science, education, and society. As Uzbekistan continues to evolve as a global player, the work of biologists in Tashkent will remain central to achieving sustainable development goals. Their efforts not only preserve the region’s natural heritage but also pave the way for innovative solutions that benefit humanity at large.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Biologist in Uzbekistan Tashkent</dc:title>
  <dc:creator/>
  <dc:language>en</dc:language>
  <cp:keywords/>
  <dcterms:created xsi:type="dcterms:W3CDTF">2026-07-23T11:40:10Z</dcterms:created>
  <dcterms:modified xsi:type="dcterms:W3CDTF">2026-07-23T11:40:10Z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