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4c2ae81cd5c699759edf5326ea1a9ce12d4caea"/>
    <w:p>
      <w:pPr>
        <w:pStyle w:val="Heading1"/>
      </w:pPr>
      <w:r>
        <w:t xml:space="preserve">Abstract Academic: The Role of the Biomedical Engineer in Argentina, Buenos Aires</w:t>
      </w:r>
    </w:p>
    <w:p>
      <w:pPr>
        <w:pStyle w:val="FirstParagraph"/>
      </w:pPr>
      <w:r>
        <w:t xml:space="preserve">The field of biomedical engineering has gained significant relevance in recent decades, particularly in regions where healthcare systems face challenges related to accessibility, technological innovation, and resource allocation. In Argentina’s capital city, Buenos Aires—the hub of academic research and clinical practice—biomedical engineers play a pivotal role in bridging the gap between engineering principles and medical applications. This abstract academic document explores the multifaceted contributions of biomedical engineers in Buenos Aires, emphasizing their impact on healthcare delivery, technological advancement, and interdisciplinary collaboration within Argentina’s unique socio-economic context.</w:t>
      </w:r>
    </w:p>
    <w:bookmarkStart w:id="20" w:name="X917129fa20bd18d469470c19b59ce590dc96a73"/>
    <w:p>
      <w:pPr>
        <w:pStyle w:val="Heading2"/>
      </w:pPr>
      <w:r>
        <w:t xml:space="preserve">The Context of Biomedical Engineering in Buenos Aires</w:t>
      </w:r>
    </w:p>
    <w:p>
      <w:pPr>
        <w:pStyle w:val="FirstParagraph"/>
      </w:pPr>
      <w:r>
        <w:t xml:space="preserve">Buenos Aires, as the political and cultural heart of Argentina, hosts one of the most advanced healthcare infrastructures in Latin America. However, like many developing regions, it faces challenges such as aging populations, disparities in rural versus urban medical access, and the need for cost-effective diagnostic tools. Biomedical engineers in this region are tasked with addressing these issues through innovations that align with both global standards and local needs. Their work spans a wide range of activities, including the design of medical devices tailored to Argentina’s healthcare demands, development of telemedicine solutions to connect underserved communities, and integration of artificial intelligence (AI) into diagnostic systems.</w:t>
      </w:r>
    </w:p>
    <w:p>
      <w:pPr>
        <w:pStyle w:val="BodyText"/>
      </w:pPr>
      <w:r>
        <w:t xml:space="preserve">The academic institutions in Buenos Aires, such as the Universidad de Buenos Aires (UBA) and Universidad Tecnológica Nacional (UTN), have established robust programs in biomedical engineering. These programs not only equip students with technical skills but also emphasize ethical considerations, cultural competence, and the socio-political dynamics of healthcare delivery in Argentina. Graduates from these institutions are uniquely positioned to address the specific challenges faced by Buenos Aires’ diverse population, which includes a mix of urban centers and rural areas with varying levels of medical infrastructure.</w:t>
      </w:r>
    </w:p>
    <w:bookmarkEnd w:id="20"/>
    <w:bookmarkStart w:id="21" w:name="X140f1656dbf1ad364981e686cdcaae5d6ab4ad4"/>
    <w:p>
      <w:pPr>
        <w:pStyle w:val="Heading2"/>
      </w:pPr>
      <w:r>
        <w:t xml:space="preserve">Key Contributions of Biomedical Engineers in Buenos Aires</w:t>
      </w:r>
    </w:p>
    <w:p>
      <w:pPr>
        <w:pStyle w:val="FirstParagraph"/>
      </w:pPr>
      <w:r>
        <w:t xml:space="preserve">Biomedical engineers in Buenos Aires contribute to healthcare through three primary domains: medical device development, clinical research, and public health policy. For instance, the city’s biomedical engineering community has pioneered the creation of low-cost diagnostic tools for infectious diseases such as dengue and leishmaniasis—conditions that disproportionately affect Argentina’s poorer neighborhoods. These innovations are often developed in collaboration with local hospitals and NGOs to ensure they meet the practical needs of healthcare providers.</w:t>
      </w:r>
    </w:p>
    <w:p>
      <w:pPr>
        <w:pStyle w:val="BodyText"/>
      </w:pPr>
      <w:r>
        <w:t xml:space="preserve">Additionally, biomedical engineers in Buenos Aires are at the forefront of advancing telemedicine technologies. Given Argentina’s geographic vastness and uneven distribution of medical professionals, remote monitoring systems and AI-powered diagnostic algorithms have become critical tools for improving healthcare access. Projects such as the development of wearable sensors to monitor chronic conditions like diabetes or hypertension are being piloted in Buenos Aires’ public health system, with the goal of scaling these solutions nationwide.</w:t>
      </w:r>
    </w:p>
    <w:p>
      <w:pPr>
        <w:pStyle w:val="BodyText"/>
      </w:pPr>
      <w:r>
        <w:t xml:space="preserve">Another significant contribution is their role in shaping public health policies through data-driven analysis. Biomedical engineers collaborate with epidemiologists and policymakers to model the spread of diseases using computational tools. For example, during Argentina’s recent outbreaks of respiratory illnesses, models developed by biomedical engineers helped optimize hospital resource allocation and vaccine distribution strategies in Buenos Aires.</w:t>
      </w:r>
    </w:p>
    <w:bookmarkEnd w:id="21"/>
    <w:bookmarkStart w:id="22" w:name="X8a0a427674261d6d349744638cc0741515e10a0"/>
    <w:p>
      <w:pPr>
        <w:pStyle w:val="Heading2"/>
      </w:pPr>
      <w:r>
        <w:t xml:space="preserve">Challenges and Opportunities in Argentina’s Biomedical Engineering Landscape</w:t>
      </w:r>
    </w:p>
    <w:p>
      <w:pPr>
        <w:pStyle w:val="FirstParagraph"/>
      </w:pPr>
      <w:r>
        <w:t xml:space="preserve">Despite the growing importance of biomedical engineering in Buenos Aires, several challenges persist. One major hurdle is the limited funding for long-term research projects, which often relies on private sector partnerships or international grants. Additionally, there is a need for stronger regulatory frameworks to ensure that medical devices developed in Argentina meet global safety and efficacy standards while remaining affordable.</w:t>
      </w:r>
    </w:p>
    <w:p>
      <w:pPr>
        <w:pStyle w:val="BodyText"/>
      </w:pPr>
      <w:r>
        <w:t xml:space="preserve">However, the region also presents unique opportunities. Buenos Aires’ proximity to international trade routes and its status as a regional academic hub facilitate collaboration with institutions in Europe, North America, and Asia. These partnerships enable knowledge exchange on cutting-edge technologies such as CRISPR-based diagnostics or 3D-printed prosthetics, which can be adapted to Argentina’s healthcare context.</w:t>
      </w:r>
    </w:p>
    <w:p>
      <w:pPr>
        <w:pStyle w:val="BodyText"/>
      </w:pPr>
      <w:r>
        <w:t xml:space="preserve">Furthermore, the increasing emphasis on sustainability has spurred interest in biomedical engineers working on eco-friendly medical solutions. For example, researchers in Buenos Aires are exploring biodegradable implants and energy-efficient imaging technologies that align with global environmental goals while addressing local needs.</w:t>
      </w:r>
    </w:p>
    <w:bookmarkEnd w:id="22"/>
    <w:bookmarkStart w:id="23" w:name="Xdc5388d53a61ecf40d9b5780a0f5462712a1fa7"/>
    <w:p>
      <w:pPr>
        <w:pStyle w:val="Heading2"/>
      </w:pPr>
      <w:r>
        <w:t xml:space="preserve">The Future of Biomedical Engineering in Argentina Buenos Aires</w:t>
      </w:r>
    </w:p>
    <w:p>
      <w:pPr>
        <w:pStyle w:val="FirstParagraph"/>
      </w:pPr>
      <w:r>
        <w:t xml:space="preserve">The future of biomedical engineering in Buenos Aires is closely tied to the city’s ability to balance innovation with equity. As Argentina continues to grapple with economic fluctuations and healthcare disparities, the role of biomedical engineers will be critical in ensuring that technological advancements benefit all segments of society. This includes not only developing advanced medical solutions but also advocating for policies that promote access to these technologies.</w:t>
      </w:r>
    </w:p>
    <w:p>
      <w:pPr>
        <w:pStyle w:val="BodyText"/>
      </w:pPr>
      <w:r>
        <w:t xml:space="preserve">Academic institutions in Buenos Aires must also play a proactive role in training the next generation of biomedical engineers. This requires curricula that emphasize interdisciplinary learning, global health perspectives, and entrepreneurship. By fostering a culture of innovation and collaboration, Argentina’s biomedical engineering community can position itself as a leader in Latin America’s healthcare transformation.</w:t>
      </w:r>
    </w:p>
    <w:bookmarkEnd w:id="23"/>
    <w:bookmarkStart w:id="24" w:name="conclusion"/>
    <w:p>
      <w:pPr>
        <w:pStyle w:val="Heading2"/>
      </w:pPr>
      <w:r>
        <w:t xml:space="preserve">Conclusion</w:t>
      </w:r>
    </w:p>
    <w:p>
      <w:pPr>
        <w:pStyle w:val="FirstParagraph"/>
      </w:pPr>
      <w:r>
        <w:t xml:space="preserve">In summary, the Biomedical Engineer in Argentina Buenos Aires represents a vital link between engineering science and medical practice. Through their work in medical device innovation, telemedicine development, and public health policy, they are addressing some of the most pressing challenges faced by Argentina’s healthcare system. While obstacles such as funding constraints and regulatory gaps remain, the potential for growth is immense. By leveraging Buenos Aires’ academic and technological resources, biomedical engineers can drive sustainable progress that improves health outcomes for both urban populations and rural communities across Argentina.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Argentina Buenos Aires</dc:title>
  <dc:creator/>
  <dc:language>en</dc:language>
  <cp:keywords/>
  <dcterms:created xsi:type="dcterms:W3CDTF">2026-07-23T00:34:44Z</dcterms:created>
  <dcterms:modified xsi:type="dcterms:W3CDTF">2026-07-23T00:34:44Z</dcterms:modified>
</cp:coreProperties>
</file>

<file path=docProps/custom.xml><?xml version="1.0" encoding="utf-8"?>
<Properties xmlns="http://schemas.openxmlformats.org/officeDocument/2006/custom-properties" xmlns:vt="http://schemas.openxmlformats.org/officeDocument/2006/docPropsVTypes"/>
</file>