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54727564006517d180e4013fb8b7a441b655bcd"/>
    <w:p>
      <w:pPr>
        <w:pStyle w:val="Heading1"/>
      </w:pPr>
      <w:r>
        <w:t xml:space="preserve">Abstract Academic: The Role and Impact of Biomedical Engineers in Australia Brisbane</w:t>
      </w:r>
    </w:p>
    <w:p>
      <w:pPr>
        <w:pStyle w:val="FirstParagraph"/>
      </w:pPr>
      <w:r>
        <w:t xml:space="preserve">The field of biomedical engineering has emerged as a critical interdisciplinary discipline, blending principles of engineering, biology, and medicine to address complex healthcare challenges. In the context of Australia Brisbane—a city renowned for its rapid urbanization, advanced healthcare infrastructure, and growing emphasis on medical innovation—the role of a Biomedical Engineer is both dynamic and pivotal. This abstract academic document explores the responsibilities, educational prerequisites, industry relevance, and societal contributions of Biomedical Engineers in Australia Brisbane. By examining local case studies, technological advancements, and policy frameworks specific to this region, the analysis underscores the significance of biomedical engineering in shaping future healthcare solutions.</w:t>
      </w:r>
    </w:p>
    <w:bookmarkStart w:id="20" w:name="X603ce5fc084501ffcd2b9fab60c2f20aafec397"/>
    <w:p>
      <w:pPr>
        <w:pStyle w:val="Heading2"/>
      </w:pPr>
      <w:r>
        <w:t xml:space="preserve">Introduction: The Biomedical Engineer as a Catalyst for Innovation</w:t>
      </w:r>
    </w:p>
    <w:p>
      <w:pPr>
        <w:pStyle w:val="FirstParagraph"/>
      </w:pPr>
      <w:r>
        <w:t xml:space="preserve">Australia Brisbane, home to world-class medical research institutions such as the Queensland University of Technology (QUT), Griffith University, and the Princess Alexandra Hospital, has become a hub for biomedical innovation. A Biomedical Engineer in this region is tasked with designing, developing, and optimizing medical devices, diagnostic tools, and therapeutic technologies that align with both global standards and local healthcare needs. Given Brisbane’s diverse population—including Indigenous communities requiring culturally sensitive solutions—and its aging demographic profile (as highlighted by the Australian Bureau of Statistics), the demand for tailored biomedical interventions has surged. This document investigates how Biomedical Engineers in Brisbane navigate these challenges through interdisciplinary collaboration, regulatory compliance, and cutting-edge research.</w:t>
      </w:r>
    </w:p>
    <w:bookmarkEnd w:id="20"/>
    <w:bookmarkStart w:id="21" w:name="Xa750054793c27baea361a84745746c088779295"/>
    <w:p>
      <w:pPr>
        <w:pStyle w:val="Heading2"/>
      </w:pPr>
      <w:r>
        <w:t xml:space="preserve">Core Responsibilities of a Biomedical Engineer in Australia Brisbane</w:t>
      </w:r>
    </w:p>
    <w:p>
      <w:pPr>
        <w:pStyle w:val="FirstParagraph"/>
      </w:pPr>
      <w:r>
        <w:t xml:space="preserve">A Biomedical Engineer in Australia Brisbane operates at the intersection of clinical practice and technological development. Key responsibilities include:</w:t>
      </w:r>
    </w:p>
    <w:p>
      <w:pPr>
        <w:numPr>
          <w:ilvl w:val="0"/>
          <w:numId w:val="1001"/>
        </w:numPr>
        <w:pStyle w:val="Compact"/>
      </w:pPr>
      <w:r>
        <w:rPr>
          <w:bCs/>
          <w:b/>
        </w:rPr>
        <w:t xml:space="preserve">Medical Device Development:</w:t>
      </w:r>
      <w:r>
        <w:t xml:space="preserve"> </w:t>
      </w:r>
      <w:r>
        <w:t xml:space="preserve">Designing prosthetics, implants, and wearable health monitors that cater to the specific needs of Queensland’s population. For example, engineers at the Royal Children’s Hospital in Brisbane have pioneered 3D-printed orthopedic devices for pediatric patients.</w:t>
      </w:r>
    </w:p>
    <w:p>
      <w:pPr>
        <w:numPr>
          <w:ilvl w:val="0"/>
          <w:numId w:val="1001"/>
        </w:numPr>
        <w:pStyle w:val="Compact"/>
      </w:pPr>
      <w:r>
        <w:rPr>
          <w:bCs/>
          <w:b/>
        </w:rPr>
        <w:t xml:space="preserve">Bioinformatics and Data Analysis:</w:t>
      </w:r>
      <w:r>
        <w:t xml:space="preserve"> </w:t>
      </w:r>
      <w:r>
        <w:t xml:space="preserve">Utilizing AI-driven algorithms to process biomedical data from hospitals like the Mater Health Services, enhancing diagnostic accuracy and personalized treatment plans.</w:t>
      </w:r>
    </w:p>
    <w:p>
      <w:pPr>
        <w:numPr>
          <w:ilvl w:val="0"/>
          <w:numId w:val="1001"/>
        </w:numPr>
        <w:pStyle w:val="Compact"/>
      </w:pPr>
      <w:r>
        <w:rPr>
          <w:bCs/>
          <w:b/>
        </w:rPr>
        <w:t xml:space="preserve">Telehealth Integration:</w:t>
      </w:r>
      <w:r>
        <w:t xml:space="preserve"> </w:t>
      </w:r>
      <w:r>
        <w:t xml:space="preserve">Developing remote monitoring systems to support rural communities in Queensland, where access to specialized healthcare is limited. This aligns with Australia’s national telehealth strategy, which emphasizes equitable healthcare delivery.</w:t>
      </w:r>
    </w:p>
    <w:p>
      <w:pPr>
        <w:numPr>
          <w:ilvl w:val="0"/>
          <w:numId w:val="1001"/>
        </w:numPr>
        <w:pStyle w:val="Compact"/>
      </w:pPr>
      <w:r>
        <w:rPr>
          <w:bCs/>
          <w:b/>
        </w:rPr>
        <w:t xml:space="preserve">Regulatory Compliance:</w:t>
      </w:r>
      <w:r>
        <w:t xml:space="preserve"> </w:t>
      </w:r>
      <w:r>
        <w:t xml:space="preserve">Ensuring all medical technologies comply with the Australian Therapeutic Goods Administration (TGA) standards, which are among the strictest globally. Brisbane-based engineers often collaborate with regulatory bodies to expedite product approvals.</w:t>
      </w:r>
    </w:p>
    <w:bookmarkEnd w:id="21"/>
    <w:bookmarkStart w:id="22" w:name="X0d4b3080daa8f25dbfe876d72484f2bdae8e02f"/>
    <w:p>
      <w:pPr>
        <w:pStyle w:val="Heading2"/>
      </w:pPr>
      <w:r>
        <w:t xml:space="preserve">Educational Pathways and Professional Development</w:t>
      </w:r>
    </w:p>
    <w:p>
      <w:pPr>
        <w:pStyle w:val="FirstParagraph"/>
      </w:pPr>
      <w:r>
        <w:t xml:space="preserve">Becoming a Biomedical Engineer in Australia Brisbane requires a robust educational foundation. Most professionals hold at least a bachelor’s degree in biomedical engineering, electrical engineering, or mechanical engineering with specialized coursework in biology and medical sciences. Institutions such as QUT offer postgraduate programs focusing on bioinstrumentation and biomaterials, which are particularly relevant to Brisbane’s healthcare landscape. Additionally, professional accreditation from the Australian Institute of Biomedical Engineers (AIBME) is often mandatory for career advancement. Continuous learning through workshops and collaborations with local hospitals ensures engineers stay abreast of emerging trends like CRISPR technology or robotic surgery systems.</w:t>
      </w:r>
    </w:p>
    <w:bookmarkEnd w:id="22"/>
    <w:bookmarkStart w:id="23" w:name="X721d2cdd8e5d65bc61c39c94fb350ff8404830a"/>
    <w:p>
      <w:pPr>
        <w:pStyle w:val="Heading2"/>
      </w:pPr>
      <w:r>
        <w:t xml:space="preserve">Industry Collaboration and Research Opportunities</w:t>
      </w:r>
    </w:p>
    <w:p>
      <w:pPr>
        <w:pStyle w:val="FirstParagraph"/>
      </w:pPr>
      <w:r>
        <w:t xml:space="preserve">Brisbane’s biomedical engineering sector thrives on partnerships between academia, industry, and government. The Queensland Government’s “Health and Medical Research Strategy” has allocated significant funding to projects led by Biomedical Engineers in the region. Notable collaborations include:</w:t>
      </w:r>
    </w:p>
    <w:p>
      <w:pPr>
        <w:numPr>
          <w:ilvl w:val="0"/>
          <w:numId w:val="1002"/>
        </w:numPr>
        <w:pStyle w:val="Compact"/>
      </w:pPr>
      <w:r>
        <w:rPr>
          <w:bCs/>
          <w:b/>
        </w:rPr>
        <w:t xml:space="preserve">QUT and the Australian Institute for Bioengineering and Nanotechnology (AIBN):</w:t>
      </w:r>
      <w:r>
        <w:t xml:space="preserve"> </w:t>
      </w:r>
      <w:r>
        <w:t xml:space="preserve">Pioneering research into smart implants that monitor patient health in real-time.</w:t>
      </w:r>
    </w:p>
    <w:p>
      <w:pPr>
        <w:numPr>
          <w:ilvl w:val="0"/>
          <w:numId w:val="1002"/>
        </w:numPr>
        <w:pStyle w:val="Compact"/>
      </w:pPr>
      <w:r>
        <w:rPr>
          <w:bCs/>
          <w:b/>
        </w:rPr>
        <w:t xml:space="preserve">Surgical Innovation Group (SIG) at the University of Queensland:</w:t>
      </w:r>
      <w:r>
        <w:t xml:space="preserve"> </w:t>
      </w:r>
      <w:r>
        <w:t xml:space="preserve">Developing robotic-assisted surgical tools tailored to complex procedures at Brisbane’s hospitals.</w:t>
      </w:r>
    </w:p>
    <w:p>
      <w:pPr>
        <w:numPr>
          <w:ilvl w:val="0"/>
          <w:numId w:val="1002"/>
        </w:numPr>
        <w:pStyle w:val="Compact"/>
      </w:pPr>
      <w:r>
        <w:rPr>
          <w:bCs/>
          <w:b/>
        </w:rPr>
        <w:t xml:space="preserve">Public-Private Partnerships:</w:t>
      </w:r>
      <w:r>
        <w:t xml:space="preserve"> </w:t>
      </w:r>
      <w:r>
        <w:t xml:space="preserve">Initiatives like the “Brisbane Biomedical Accelerator” provide startups with resources to commercialize innovations, such as AI-powered diagnostic software or biodegradable stents.</w:t>
      </w:r>
    </w:p>
    <w:bookmarkEnd w:id="23"/>
    <w:bookmarkStart w:id="24" w:name="X25b6a584d3e6b2acc128809e5d4cc9ccc8a7933"/>
    <w:p>
      <w:pPr>
        <w:pStyle w:val="Heading2"/>
      </w:pPr>
      <w:r>
        <w:t xml:space="preserve">Technological Innovations Driving the Field</w:t>
      </w:r>
    </w:p>
    <w:p>
      <w:pPr>
        <w:pStyle w:val="FirstParagraph"/>
      </w:pPr>
      <w:r>
        <w:t xml:space="preserve">The biomedical engineering landscape in Australia Brisbane is being revolutionized by advancements in artificial intelligence, nanotechnology, and 3D printing. For instance, engineers at the Griffith University’s Institute for Materials and Platforms are leveraging graphene-based sensors to create non-invasive glucose monitoring systems for diabetes patients. Meanwhile, the integration of AI into medical imaging—such as radiology tools developed at the Mater Research Institute—has improved early detection rates for conditions like breast cancer. These innovations not only enhance patient outcomes but also position Brisbane as a leader in biomedical tech development.</w:t>
      </w:r>
    </w:p>
    <w:bookmarkEnd w:id="24"/>
    <w:bookmarkStart w:id="25" w:name="challenges-and-future-prospects"/>
    <w:p>
      <w:pPr>
        <w:pStyle w:val="Heading2"/>
      </w:pPr>
      <w:r>
        <w:t xml:space="preserve">Challenges and Future Prospects</w:t>
      </w:r>
    </w:p>
    <w:p>
      <w:pPr>
        <w:pStyle w:val="FirstParagraph"/>
      </w:pPr>
      <w:r>
        <w:t xml:space="preserve">Despite its progress, the field faces challenges such as funding constraints, ethical considerations in AI-driven diagnostics, and ensuring equitable access to advanced technologies across Queensland. However, with Australia’s national focus on health innovation and Brisbane’s strategic investments in STEM education, the future of biomedical engineering here is promising. Emerging areas like regenerative medicine and wearable health tech are expected to drive further growth.</w:t>
      </w:r>
    </w:p>
    <w:bookmarkEnd w:id="25"/>
    <w:bookmarkStart w:id="26" w:name="X8d2bd34d0d1698bb7c7d2ce31732fd5e0c23605"/>
    <w:p>
      <w:pPr>
        <w:pStyle w:val="Heading2"/>
      </w:pPr>
      <w:r>
        <w:t xml:space="preserve">Conclusion: A Vision for Biomedical Engineering in Australia Brisbane</w:t>
      </w:r>
    </w:p>
    <w:p>
      <w:pPr>
        <w:pStyle w:val="FirstParagraph"/>
      </w:pPr>
      <w:r>
        <w:t xml:space="preserve">In conclusion, a Biomedical Engineer in Australia Brisbane plays an indispensable role in advancing healthcare through innovation, interdisciplinary collaboration, and adherence to global standards. By addressing local health disparities, embracing cutting-edge technologies, and fostering partnerships between academia and industry, these professionals are poised to shape the future of medicine in Queensland. As Brisbane continues to grow as a biomedical hub, the contributions of Biomedical Engineers will remain central to achieving equitable healthcare outcomes for all Australians.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Australia Brisbane</dc:title>
  <dc:creator/>
  <dc:language>en</dc:language>
  <cp:keywords/>
  <dcterms:created xsi:type="dcterms:W3CDTF">2026-07-20T11:10:53Z</dcterms:created>
  <dcterms:modified xsi:type="dcterms:W3CDTF">2026-07-20T11:10:53Z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