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acaad41e37558795fc58b748ce8f75a1449576f"/>
    <w:p>
      <w:pPr>
        <w:pStyle w:val="Heading1"/>
      </w:pPr>
      <w:r>
        <w:t xml:space="preserve">Abstract Academic Document: The Role of Biomedical Engineer in Australia Melbourne</w:t>
      </w:r>
    </w:p>
    <w:p>
      <w:pPr>
        <w:pStyle w:val="FirstParagraph"/>
      </w:pPr>
      <w:r>
        <w:rPr>
          <w:bCs/>
          <w:b/>
        </w:rPr>
        <w:t xml:space="preserve">Introduction:</w:t>
      </w:r>
    </w:p>
    <w:p>
      <w:pPr>
        <w:pStyle w:val="BodyText"/>
      </w:pPr>
      <w:r>
        <w:t xml:space="preserve">The field of biomedical engineering has emerged as a cornerstone of modern healthcare innovation, particularly in urban centers like Melbourne, Australia. As a multidisciplinary discipline at the intersection of engineering and life sciences, Biomedical Engineer professionals play a pivotal role in addressing complex medical challenges through technological solutions. This abstract academic document explores the evolving responsibilities of Biomedical Engineers within Australia’s healthcare ecosystem, with a specific focus on Melbourne—a city renowned for its research institutions, clinical facilities, and interdisciplinary collaboration. The document emphasizes the unique contributions of Biomedical Engineers to Australia Melbourne’s medical landscape, including advancements in prosthetics, diagnostic tools, and regenerative medicine. It also examines the educational frameworks that shape Biomedical Engineer practitioners in this region and highlights challenges such as regulatory compliance, ethical considerations in human trials, and integration of emerging technologies like AI-driven diagnostics.</w:t>
      </w:r>
    </w:p>
    <w:bookmarkStart w:id="20" w:name="X75ad4b98dda4d363d78e0bd1e83aa54f463156a"/>
    <w:p>
      <w:pPr>
        <w:pStyle w:val="Heading2"/>
      </w:pPr>
      <w:r>
        <w:t xml:space="preserve">The Role of Biomedical Engineer in Australia Melbourne's Healthcare System</w:t>
      </w:r>
    </w:p>
    <w:p>
      <w:pPr>
        <w:pStyle w:val="FirstParagraph"/>
      </w:pPr>
      <w:r>
        <w:t xml:space="preserve">Biomedical Engineers in Australia Melbourne are instrumental in bridging the gap between engineering innovation and clinical practice. Their work spans a wide range of applications, from designing implantable devices to developing software for medical imaging systems. In cities like Melbourne, where healthcare demands are high due to an aging population and rising chronic disease prevalence, Biomedical Engineer professionals contribute to improving patient outcomes through tailored solutions. For example, researchers at the University of Melbourne and Monash University have pioneered work in tissue engineering and 3D-printed prosthetics, which align with Australia’s national health objectives. These engineers collaborate closely with clinicians, data scientists, and policymakers to ensure that their innovations meet both regulatory standards and clinical needs.</w:t>
      </w:r>
    </w:p>
    <w:bookmarkEnd w:id="20"/>
    <w:bookmarkStart w:id="21" w:name="X4634c671f6b3de28b0fcca85569b7c2afd3daca"/>
    <w:p>
      <w:pPr>
        <w:pStyle w:val="Heading2"/>
      </w:pPr>
      <w:r>
        <w:t xml:space="preserve">Educational Frameworks for Biomedical Engineer in Australia Melbourne</w:t>
      </w:r>
    </w:p>
    <w:p>
      <w:pPr>
        <w:pStyle w:val="FirstParagraph"/>
      </w:pPr>
      <w:r>
        <w:t xml:space="preserve">The educational infrastructure in Australia Melbourne is among the most robust globally for training Biomedical Engineers. Institutions such as the University of Melbourne, Deakin University, and RMIT University offer comprehensive degree programs—from undergraduate to postgraduate—that combine engineering principles with medical sciences. These programs emphasize hands-on experience through internships at leading hospitals like the Royal Melbourne Hospital and The Alfred Hospital. Furthermore, Australia Melbourne’s biomedical sector benefits from strong industry-academia partnerships, such as those between local universities and companies like CSL Limited or Sirtex Medical. These collaborations ensure that Biomedical Engineer graduates are equipped with both theoretical knowledge and practical skills to address real-world healthcare challenges.</w:t>
      </w:r>
    </w:p>
    <w:bookmarkEnd w:id="21"/>
    <w:bookmarkStart w:id="22" w:name="X9959495ca88e0e73415135d3263922449b0fc81"/>
    <w:p>
      <w:pPr>
        <w:pStyle w:val="Heading2"/>
      </w:pPr>
      <w:r>
        <w:t xml:space="preserve">Technological Innovations by Biomedical Engineer in Australia Melbourne</w:t>
      </w:r>
    </w:p>
    <w:p>
      <w:pPr>
        <w:pStyle w:val="FirstParagraph"/>
      </w:pPr>
      <w:r>
        <w:t xml:space="preserve">Melbourne has become a hotspot for cutting-edge biomedical research, driven by the expertise of its Biomedical Engineer community. Notable innovations include wearable health monitoring devices developed at Swinburne University and telehealth platforms that leverage AI for remote diagnostics. Additionally, Australian researchers have made strides in regenerative medicine, with projects such as bioengineered skin grafts and stem cell therapies being tested at the Baker Heart and Diabetic Institute in Melbourne. These advancements not only position Australia as a global leader in biomedical innovation but also underscore the critical role of Biomedical Engineers in translating scientific discoveries into clinical applications.</w:t>
      </w:r>
    </w:p>
    <w:bookmarkEnd w:id="22"/>
    <w:bookmarkStart w:id="23" w:name="X6e84a84ffb60efbd2ee9bde8a9624f5b137ff86"/>
    <w:p>
      <w:pPr>
        <w:pStyle w:val="Heading2"/>
      </w:pPr>
      <w:r>
        <w:t xml:space="preserve">Challenges Faced by Biomedical Engineer in Australia Melbourne</w:t>
      </w:r>
    </w:p>
    <w:p>
      <w:pPr>
        <w:pStyle w:val="FirstParagraph"/>
      </w:pPr>
      <w:r>
        <w:t xml:space="preserve">Despite its strengths, the field of biomedical engineering in Australia Melbourne presents unique challenges. One significant hurdle is navigating stringent regulatory frameworks, such as those imposed by the Therapeutic Goods Administration (TGA), which require rigorous testing and documentation for medical devices. Additionally, Biomedical Engineers must contend with ethical dilemmas related to human trials and data privacy in an era of increasing reliance on digital health technologies. Another challenge lies in fostering interdisciplinary collaboration between engineers, clinicians, and policymakers to ensure that innovations align with both technological feasibility and societal needs.</w:t>
      </w:r>
    </w:p>
    <w:bookmarkEnd w:id="23"/>
    <w:bookmarkStart w:id="24" w:name="Xc8b337b69e700fd863a0dacc318ca9d555a2787"/>
    <w:p>
      <w:pPr>
        <w:pStyle w:val="Heading2"/>
      </w:pPr>
      <w:r>
        <w:t xml:space="preserve">Future Prospects for Biomedical Engineer in Australia Melbourne</w:t>
      </w:r>
    </w:p>
    <w:p>
      <w:pPr>
        <w:pStyle w:val="FirstParagraph"/>
      </w:pPr>
      <w:r>
        <w:t xml:space="preserve">The future of biomedical engineering in Australia Melbourne is poised for exponential growth, driven by advancements in AI, nanotechnology, and personalized medicine. With the Australian government investing heavily in healthcare infrastructure and research funding through initiatives like the National Health and Medical Research Council (NHMRC), opportunities for Biomedical Engineers are expanding. Emerging fields such as bioinformatics and robotic surgery are likely to dominate the profession’s trajectory, requiring continuous upskilling of engineers to stay abreast of rapid technological changes. Melbourne’s strategic location, combined with its vibrant academic and industrial ecosystem, ensures that it will remain a global leader in biomedical engineering innovation for years to come.</w:t>
      </w:r>
    </w:p>
    <w:bookmarkEnd w:id="24"/>
    <w:bookmarkStart w:id="25" w:name="conclusion"/>
    <w:p>
      <w:pPr>
        <w:pStyle w:val="Heading2"/>
      </w:pPr>
      <w:r>
        <w:t xml:space="preserve">Conclusion</w:t>
      </w:r>
    </w:p>
    <w:p>
      <w:pPr>
        <w:pStyle w:val="FirstParagraph"/>
      </w:pPr>
      <w:r>
        <w:t xml:space="preserve">In summary, the role of Biomedical Engineer in Australia Melbourne is integral to advancing healthcare through interdisciplinary collaboration and technological ingenuity. From education and research to clinical application, these professionals shape the future of medicine by addressing both current and emerging health challenges. As Melbourne continues to attract global talent and investment in biomedical innovation, the contributions of Biomedical Engineers will remain vital to Australia’s position as a leader in this dynamic field. This abstract academic document underscores the necessity of fostering environments that support continued growth, ethical practice, and cross-sector partnerships for the benefit of patients and healthcare systems worldwide.</w:t>
      </w:r>
    </w:p>
    <w:p>
      <w:pPr>
        <w:pStyle w:val="BodyText"/>
      </w:pPr>
      <w:r>
        <w:rPr>
          <w:bCs/>
          <w:b/>
        </w:rPr>
        <w:t xml:space="preserve">Keywords:</w:t>
      </w:r>
      <w:r>
        <w:t xml:space="preserve"> </w:t>
      </w:r>
      <w:r>
        <w:t xml:space="preserve">Abstract academic, Biomedical Engineer,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Biomedical Engineers in Australia Melbourne</dc:title>
  <dc:creator/>
  <dc:language>en</dc:language>
  <cp:keywords/>
  <dcterms:created xsi:type="dcterms:W3CDTF">2026-07-17T06:00:26Z</dcterms:created>
  <dcterms:modified xsi:type="dcterms:W3CDTF">2026-07-17T06:00:26Z</dcterms:modified>
</cp:coreProperties>
</file>

<file path=docProps/custom.xml><?xml version="1.0" encoding="utf-8"?>
<Properties xmlns="http://schemas.openxmlformats.org/officeDocument/2006/custom-properties" xmlns:vt="http://schemas.openxmlformats.org/officeDocument/2006/docPropsVTypes"/>
</file>