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2709502bfcfd548acde8e2426599919ab320c6a"/>
    <w:p>
      <w:pPr>
        <w:pStyle w:val="Heading1"/>
      </w:pPr>
      <w:r>
        <w:t xml:space="preserve">Abstract Academic: The Role of the Biomedical Engineer in Brazil Brasília</w:t>
      </w:r>
    </w:p>
    <w:p>
      <w:pPr>
        <w:pStyle w:val="FirstParagraph"/>
      </w:pPr>
      <w:r>
        <w:rPr>
          <w:bCs/>
          <w:b/>
        </w:rPr>
        <w:t xml:space="preserve">Abstract:</w:t>
      </w:r>
      <w:r>
        <w:t xml:space="preserve"> </w:t>
      </w:r>
      <w:r>
        <w:t xml:space="preserve">This academic abstract explores the multifaceted role of the biomedical engineer within the context of Brazil’s capital, Brasília, emphasizing its significance in advancing healthcare innovation and addressing regional challenges. As a hub for federal governance and technological development, Brasília presents unique opportunities and demands for professionals in biomedical engineering (BME). The Biomedical Engineer in this region operates at the intersection of clinical practice, research, and public policy, contributing to the enhancement of healthcare delivery systems tailored to Brazil’s diverse population. This document outlines the responsibilities, educational frameworks, ethical considerations, and future trajectories of Biomedical Engineers operating within Brasília’s dynamic socio-political landscape. The study underscores how the integration of interdisciplinary expertise is critical for addressing both local and national health priorities in a rapidly evolving global biomedical ecosystem.</w:t>
      </w:r>
    </w:p>
    <w:bookmarkStart w:id="20" w:name="introduction"/>
    <w:p>
      <w:pPr>
        <w:pStyle w:val="Heading2"/>
      </w:pPr>
      <w:r>
        <w:t xml:space="preserve">Introduction</w:t>
      </w:r>
    </w:p>
    <w:p>
      <w:pPr>
        <w:pStyle w:val="FirstParagraph"/>
      </w:pPr>
      <w:r>
        <w:t xml:space="preserve">The role of the Biomedical Engineer has become increasingly vital in modern healthcare systems, particularly in regions experiencing rapid urbanization and technological advancement. In Brazil, where disparities between urban centers and rural areas persist, the Biomedical Engineer plays a pivotal role in bridging gaps through innovative solutions. Brasília, as Brazil’s federal capital and administrative hub, serves as a critical node for policy-making and innovation. The Biomedical Engineer in this city not only contributes to clinical settings but also engages with governmental agencies, research institutions, and private enterprises to drive progress in medical technology and healthcare accessibility.</w:t>
      </w:r>
    </w:p>
    <w:bookmarkEnd w:id="20"/>
    <w:bookmarkStart w:id="21" w:name="X7418ced140b598e106c073ad4478da9d9fad75a"/>
    <w:p>
      <w:pPr>
        <w:pStyle w:val="Heading2"/>
      </w:pPr>
      <w:r>
        <w:t xml:space="preserve">Context of Biomedical Engineering in Brazil Brasília</w:t>
      </w:r>
    </w:p>
    <w:p>
      <w:pPr>
        <w:pStyle w:val="FirstParagraph"/>
      </w:pPr>
      <w:r>
        <w:t xml:space="preserve">Brazil’s healthcare system is a complex interplay of public (SUS) and private sectors, with Brasília positioned as a central point for regulatory oversight and technological integration. The Biomedical Engineer in this region must navigate the challenges of balancing affordability, accessibility, and quality in medical devices, diagnostic tools, and therapeutic interventions. For instance, initiatives such as the National Health Surveillance Agency (ANVISA) rely on Biomedical Engineers to ensure compliance with safety standards for medical technologies deployed nationwide. Additionally, Brasília’s proximity to federal research institutions like the National Institute of Space Research (INPE) and the University of Brasília (UnB) fosters collaborations that drive innovation in biomedical applications, from telemedicine platforms to low-cost diagnostic equipment tailored for underserved populations.</w:t>
      </w:r>
    </w:p>
    <w:bookmarkEnd w:id="21"/>
    <w:bookmarkStart w:id="22" w:name="challenges-and-opportunities"/>
    <w:p>
      <w:pPr>
        <w:pStyle w:val="Heading2"/>
      </w:pPr>
      <w:r>
        <w:t xml:space="preserve">Challenges and Opportunities</w:t>
      </w:r>
    </w:p>
    <w:p>
      <w:pPr>
        <w:pStyle w:val="FirstParagraph"/>
      </w:pPr>
      <w:r>
        <w:t xml:space="preserve">The Biomedical Engineer in Brazil Brasília faces unique challenges, including the need to address regional healthcare disparities while adhering to stringent regulatory frameworks. For example, the integration of telehealth services in rural areas requires engineers to design robust yet cost-effective systems that function under limited infrastructure. Moreover, the rise of biotechnology and personalized medicine has created opportunities for Biomedical Engineers to engage in cutting-edge research at institutions like the Federal University of Brasília (UnB) or the National Institute of Public Health (INPES). These roles demand a deep understanding of both clinical workflows and technological innovation, ensuring that solutions are scalable, equitable, and aligned with Brazil’s public health goals.</w:t>
      </w:r>
    </w:p>
    <w:bookmarkEnd w:id="22"/>
    <w:bookmarkStart w:id="23" w:name="educational-and-professional-development"/>
    <w:p>
      <w:pPr>
        <w:pStyle w:val="Heading2"/>
      </w:pPr>
      <w:r>
        <w:t xml:space="preserve">Educational and Professional Development</w:t>
      </w:r>
    </w:p>
    <w:p>
      <w:pPr>
        <w:pStyle w:val="FirstParagraph"/>
      </w:pPr>
      <w:r>
        <w:t xml:space="preserve">Higher education in Biomedical Engineering in Brazil is predominantly offered by public universities such as UnB, the University of São Paulo (USP), and the Federal University of Rio de Janeiro (UFRJ). Programs in Brasília emphasize interdisciplinary training, combining engineering principles with medical sciences and ethics. Graduates are equipped to work in clinical environments, research labs, or regulatory bodies. However, continuous professional development is essential due to the rapid pace of technological change. Professional organizations like the Brazilian Society of Biomedical Engineering (SBBE) provide certifications and networking opportunities for engineers in Brasília to stay updated on advancements such as AI-driven diagnostics or 3D-printed prosthetics.</w:t>
      </w:r>
    </w:p>
    <w:bookmarkEnd w:id="23"/>
    <w:bookmarkStart w:id="24" w:name="Xf090873f7c233266410f2270481c5234d52936f"/>
    <w:p>
      <w:pPr>
        <w:pStyle w:val="Heading2"/>
      </w:pPr>
      <w:r>
        <w:t xml:space="preserve">Technological Innovations and Public Health Impact</w:t>
      </w:r>
    </w:p>
    <w:p>
      <w:pPr>
        <w:pStyle w:val="FirstParagraph"/>
      </w:pPr>
      <w:r>
        <w:t xml:space="preserve">Brazília’s Biomedical Engineers have been at the forefront of developing solutions that address Brazil’s unique healthcare challenges. For instance, engineers in the region have collaborated on projects to improve maternal and child health through low-cost neonatal monitoring systems. Additionally, efforts to combat infectious diseases like dengue and Zika virus involve the creation of rapid diagnostic kits that can be deployed in remote areas. These innovations not only enhance patient outcomes but also align with Brazil’s national strategy for Universal Health Coverage (SUS).</w:t>
      </w:r>
    </w:p>
    <w:bookmarkEnd w:id="24"/>
    <w:bookmarkStart w:id="25" w:name="ethical-considerations"/>
    <w:p>
      <w:pPr>
        <w:pStyle w:val="Heading2"/>
      </w:pPr>
      <w:r>
        <w:t xml:space="preserve">Ethical Considerations</w:t>
      </w:r>
    </w:p>
    <w:p>
      <w:pPr>
        <w:pStyle w:val="FirstParagraph"/>
      </w:pPr>
      <w:r>
        <w:t xml:space="preserve">The Biomedical Engineer must navigate ethical dilemmas related to data privacy, equitable access to technology, and the environmental impact of medical devices. In Brasília, where policies often set national precedents, engineers are frequently called upon to advocate for sustainable practices and inclusive design principles. For example, the development of biodegradable implants or energy-efficient imaging equipment reflects a commitment to both clinical effectiveness and environmental stewardship.</w:t>
      </w:r>
    </w:p>
    <w:bookmarkEnd w:id="25"/>
    <w:bookmarkStart w:id="26" w:name="future-trajectories"/>
    <w:p>
      <w:pPr>
        <w:pStyle w:val="Heading2"/>
      </w:pPr>
      <w:r>
        <w:t xml:space="preserve">Future Trajectories</w:t>
      </w:r>
    </w:p>
    <w:p>
      <w:pPr>
        <w:pStyle w:val="FirstParagraph"/>
      </w:pPr>
      <w:r>
        <w:t xml:space="preserve">The future of Biomedical Engineering in Brazil Brasília hinges on continued investment in research infrastructure, interdisciplinary collaboration, and policy alignment. As the global demand for personalized medicine and AI-driven healthcare solutions grows, Biomedical Engineers in Brasília will play a critical role in shaping Brazil’s position as a leader in biomedical innovation. This includes fostering partnerships with international organizations and ensuring that technological advancements benefit all segments of Brazil’s population.</w:t>
      </w:r>
    </w:p>
    <w:bookmarkEnd w:id="26"/>
    <w:bookmarkStart w:id="27" w:name="conclusion"/>
    <w:p>
      <w:pPr>
        <w:pStyle w:val="Heading2"/>
      </w:pPr>
      <w:r>
        <w:t xml:space="preserve">Conclusion</w:t>
      </w:r>
    </w:p>
    <w:p>
      <w:pPr>
        <w:pStyle w:val="FirstParagraph"/>
      </w:pPr>
      <w:r>
        <w:t xml:space="preserve">In conclusion, the Biomedical Engineer in Brazil Brasília is a linchpin for advancing healthcare equity and innovation. Through their work in clinical, academic, and governmental settings, these professionals contribute to solving complex challenges while aligning with Brazil’s broader socio-economic goals. As the capital city continues to evolve as a center of technological and policy leadership, the role of the Biomedical Engineer will remain indispensable in shaping a healthier future for Brazil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Brazil Brasília</dc:title>
  <dc:creator/>
  <dc:language>en</dc:language>
  <cp:keywords/>
  <dcterms:created xsi:type="dcterms:W3CDTF">2026-07-23T12:07:00Z</dcterms:created>
  <dcterms:modified xsi:type="dcterms:W3CDTF">2026-07-23T12:07:00Z</dcterms:modified>
</cp:coreProperties>
</file>

<file path=docProps/custom.xml><?xml version="1.0" encoding="utf-8"?>
<Properties xmlns="http://schemas.openxmlformats.org/officeDocument/2006/custom-properties" xmlns:vt="http://schemas.openxmlformats.org/officeDocument/2006/docPropsVTypes"/>
</file>