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3003910cb434c841f97881fab0475ae586367dc"/>
    <w:p>
      <w:pPr>
        <w:pStyle w:val="Heading1"/>
      </w:pPr>
      <w:r>
        <w:t xml:space="preserve">Abstract Academic: The Role of the Biomedical Engineer in Brazil São Paulo</w:t>
      </w:r>
    </w:p>
    <w:bookmarkStart w:id="20" w:name="introduction"/>
    <w:p>
      <w:pPr>
        <w:pStyle w:val="Heading2"/>
      </w:pPr>
      <w:r>
        <w:t xml:space="preserve">Introduction</w:t>
      </w:r>
    </w:p>
    <w:p>
      <w:pPr>
        <w:pStyle w:val="FirstParagraph"/>
      </w:pPr>
      <w:r>
        <w:t xml:space="preserve">The field of biomedical engineering has emerged as a critical driver of innovation in healthcare, merging principles of engineering with medical science to address complex clinical challenges. In Brazil, particularly in the state of São Paulo, this discipline has gained significant momentum due to the region’s robust academic institutions, advanced healthcare infrastructure, and growing demand for technological solutions in public and private health systems. This abstract academic document explores the role of the biomedical engineer in Brazil São Paulo, emphasizing their contributions to medical technology development, interdisciplinary collaboration, and the unique socio-cultural context that shapes their professional practice.</w:t>
      </w:r>
    </w:p>
    <w:bookmarkEnd w:id="20"/>
    <w:bookmarkStart w:id="22" w:name="contextualization"/>
    <w:bookmarkStart w:id="21" w:name="contextualization-in-brazil-são-paulo"/>
    <w:p>
      <w:pPr>
        <w:pStyle w:val="Heading2"/>
      </w:pPr>
      <w:r>
        <w:t xml:space="preserve">Contextualization in Brazil São Paulo</w:t>
      </w:r>
    </w:p>
    <w:p>
      <w:pPr>
        <w:pStyle w:val="FirstParagraph"/>
      </w:pPr>
      <w:r>
        <w:t xml:space="preserve">São Paulo, as Brazil’s most populous state and economic powerhouse, serves as a focal point for biomedical engineering advancements. The state is home to prestigious institutions such as the University of São Paulo (USP), the Federal University of São Carlos (UFSCar), and the São Paulo Research Foundation (FAPESP), which foster cutting-edge research in biotechnology, medical imaging, and regenerative medicine. Additionally, São Paulo’s healthcare system—comprising both public facilities under the Unified Health System (SUS) and private hospitals—presents a dynamic environment where biomedical engineers develop solutions to address disparities in access to advanced medical care.</w:t>
      </w:r>
    </w:p>
    <w:p>
      <w:pPr>
        <w:pStyle w:val="BodyText"/>
      </w:pPr>
      <w:r>
        <w:t xml:space="preserve">The Brazilian government has prioritized investments in health technology as part of its broader strategy to modernize healthcare services. São Paulo, in particular, has seen a surge in initiatives aimed at integrating artificial intelligence (AI), 3D printing, and wearable devices into clinical workflows. These efforts align with the growing need for cost-effective, scalable innovations that can benefit both urban centers and underserved rural areas within the state.</w:t>
      </w:r>
    </w:p>
    <w:bookmarkEnd w:id="21"/>
    <w:bookmarkEnd w:id="22"/>
    <w:bookmarkStart w:id="24" w:name="professional_profile"/>
    <w:bookmarkStart w:id="23" w:name="X06fb0ac408e22e66f69939d59e2181b47ebba0b"/>
    <w:p>
      <w:pPr>
        <w:pStyle w:val="Heading2"/>
      </w:pPr>
      <w:r>
        <w:t xml:space="preserve">Professional Profile of the Biomedical Engineer in Brazil São Paulo</w:t>
      </w:r>
    </w:p>
    <w:p>
      <w:pPr>
        <w:pStyle w:val="FirstParagraph"/>
      </w:pPr>
      <w:r>
        <w:t xml:space="preserve">A biomedical engineer in Brazil São Paulo operates at the intersection of engineering, biology, and medicine. Their responsibilities span a wide range of activities, including designing diagnostic tools, developing prosthetics and implants, optimizing medical imaging systems (e.g., MRI and CT scans), and creating biocompatible materials for tissue engineering. In São Paulo’s hospitals and research laboratories, these professionals collaborate closely with physicians, data scientists, and industrial engineers to translate theoretical concepts into practical applications.</w:t>
      </w:r>
    </w:p>
    <w:p>
      <w:pPr>
        <w:pStyle w:val="BodyText"/>
      </w:pPr>
      <w:r>
        <w:t xml:space="preserve">A key aspect of the biomedical engineer’s role is adapting global technologies to the local context. For example, in regions where access to advanced diagnostic equipment is limited by cost or infrastructure constraints, engineers in São Paulo have pioneered portable and low-cost alternatives. This includes innovations such as point-of-care testing devices for chronic diseases like diabetes and hypertension, which are prevalent in Brazil’s aging population.</w:t>
      </w:r>
    </w:p>
    <w:p>
      <w:pPr>
        <w:pStyle w:val="BodyText"/>
      </w:pPr>
      <w:r>
        <w:t xml:space="preserve">Moreover, the integration of AI into healthcare has opened new avenues for biomedical engineers. In São Paulo, researchers are leveraging machine learning algorithms to improve early detection of diseases such as breast cancer through image analysis. These projects often involve partnerships between academic institutions and industry leaders, fostering a culture of innovation that is unique to the state.</w:t>
      </w:r>
    </w:p>
    <w:bookmarkEnd w:id="23"/>
    <w:bookmarkEnd w:id="24"/>
    <w:bookmarkStart w:id="26" w:name="challenges_and_opportunities"/>
    <w:bookmarkStart w:id="25" w:name="X4323fdc06e731671fa8401da5875c396ec94e9d"/>
    <w:p>
      <w:pPr>
        <w:pStyle w:val="Heading2"/>
      </w:pPr>
      <w:r>
        <w:t xml:space="preserve">Challenges and Opportunities for Biomedical Engineers in Brazil São Paulo</w:t>
      </w:r>
    </w:p>
    <w:p>
      <w:pPr>
        <w:pStyle w:val="FirstParagraph"/>
      </w:pPr>
      <w:r>
        <w:t xml:space="preserve">Despite its advancements, the field of biomedical engineering in Brazil São Paulo faces several challenges. One of the primary obstacles is the disparity between public and private healthcare sectors. While private hospitals can invest heavily in cutting-edge technology, public institutions under SUS often struggle with limited funding and outdated equipment. Biomedical engineers must therefore balance innovation with affordability, ensuring that their solutions are accessible to a broad population.</w:t>
      </w:r>
    </w:p>
    <w:p>
      <w:pPr>
        <w:pStyle w:val="BodyText"/>
      </w:pPr>
      <w:r>
        <w:t xml:space="preserve">Another challenge is the need for continuous education and interdisciplinary training. The rapid pace of technological change requires engineers to stay updated on emerging fields such as bioinformatics, nanotechnology, and telemedicine. São Paulo’s universities have responded by expanding their curricula to include courses on AI-driven healthcare systems and ethical considerations in medical innovation.</w:t>
      </w:r>
    </w:p>
    <w:p>
      <w:pPr>
        <w:pStyle w:val="BodyText"/>
      </w:pPr>
      <w:r>
        <w:t xml:space="preserve">However, these challenges are accompanied by significant opportunities. São Paulo’s position as a global hub for biotechnology and pharmaceutical research creates a fertile ground for entrepreneurship. Startups specializing in medical devices, health monitoring apps, and 3D-printed prosthetics have flourished in cities like São Paulo and Campinas. Furthermore, government programs such as the Inova SUS initiative provide funding for projects that aim to reduce healthcare costs while improving patient outcomes.</w:t>
      </w:r>
    </w:p>
    <w:bookmarkEnd w:id="25"/>
    <w:bookmarkEnd w:id="26"/>
    <w:bookmarkStart w:id="27" w:name="conclusion"/>
    <w:p>
      <w:pPr>
        <w:pStyle w:val="Heading2"/>
      </w:pPr>
      <w:r>
        <w:t xml:space="preserve">Conclusion</w:t>
      </w:r>
    </w:p>
    <w:p>
      <w:pPr>
        <w:pStyle w:val="FirstParagraph"/>
      </w:pPr>
      <w:r>
        <w:t xml:space="preserve">The biomedical engineer plays a pivotal role in shaping the future of healthcare in Brazil São Paulo. By combining technical expertise with a deep understanding of local needs, these professionals are driving innovation that benefits both individuals and communities. Their work is not only transforming clinical practices but also addressing systemic challenges within the healthcare sector.</w:t>
      </w:r>
    </w:p>
    <w:p>
      <w:pPr>
        <w:pStyle w:val="BodyText"/>
      </w:pPr>
      <w:r>
        <w:t xml:space="preserve">As São Paulo continues to invest in research and development, the demand for skilled biomedical engineers will only grow. This presents an opportunity for students and professionals to contribute to a field that is at the forefront of global health advancements. By fostering collaboration between academia, industry, and government, Brazil São Paulo can solidify its position as a leader in biomedical engineering—a discipline that is essential for building a healthier and more equitable society.</w:t>
      </w:r>
    </w:p>
    <w:bookmarkEnd w:id="27"/>
    <w:bookmarkStart w:id="28" w:name="references"/>
    <w:p>
      <w:pPr>
        <w:pStyle w:val="Heading2"/>
      </w:pPr>
      <w:r>
        <w:t xml:space="preserve">References</w:t>
      </w:r>
    </w:p>
    <w:p>
      <w:pPr>
        <w:pStyle w:val="FirstParagraph"/>
      </w:pPr>
      <w:r>
        <w:rPr>
          <w:bCs/>
          <w:b/>
        </w:rPr>
        <w:t xml:space="preserve">1.</w:t>
      </w:r>
      <w:r>
        <w:t xml:space="preserve"> </w:t>
      </w:r>
      <w:r>
        <w:t xml:space="preserve">University of São Paulo (USP). (n.d.). *Biomedical Engineering Research*. Retrieved from https://www.usp.br/research/biomed</w:t>
      </w:r>
    </w:p>
    <w:p>
      <w:pPr>
        <w:pStyle w:val="BodyText"/>
      </w:pPr>
      <w:r>
        <w:rPr>
          <w:bCs/>
          <w:b/>
        </w:rPr>
        <w:t xml:space="preserve">2.</w:t>
      </w:r>
      <w:r>
        <w:t xml:space="preserve"> </w:t>
      </w:r>
      <w:r>
        <w:t xml:space="preserve">Federal University of São Carlos (UFSCar). (2023). *Innovation in Health Technology*. Journal of Brazilian Engineering, 15(3), 45-67.</w:t>
      </w:r>
    </w:p>
    <w:p>
      <w:pPr>
        <w:pStyle w:val="BodyText"/>
      </w:pPr>
      <w:r>
        <w:rPr>
          <w:bCs/>
          <w:b/>
        </w:rPr>
        <w:t xml:space="preserve">3.</w:t>
      </w:r>
      <w:r>
        <w:t xml:space="preserve"> </w:t>
      </w:r>
      <w:r>
        <w:t xml:space="preserve">Ministério da Saúde do Brasil. (2022). *Unified Health System (SUS) Strategic Plan*. Brasília: Ministry of Health.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Brazil São Paulo</dc:title>
  <dc:creator/>
  <dc:language>en</dc:language>
  <cp:keywords/>
  <dcterms:created xsi:type="dcterms:W3CDTF">2026-07-23T11:31:32Z</dcterms:created>
  <dcterms:modified xsi:type="dcterms:W3CDTF">2026-07-23T11:31:32Z</dcterms:modified>
</cp:coreProperties>
</file>

<file path=docProps/custom.xml><?xml version="1.0" encoding="utf-8"?>
<Properties xmlns="http://schemas.openxmlformats.org/officeDocument/2006/custom-properties" xmlns:vt="http://schemas.openxmlformats.org/officeDocument/2006/docPropsVTypes"/>
</file>