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4668bf86f32d38634cd5d150f4df3bc10fe0a76"/>
    <w:p>
      <w:pPr>
        <w:pStyle w:val="Heading1"/>
      </w:pPr>
      <w:r>
        <w:t xml:space="preserve">Abstract Academic Document: The Role of a Biomedical Engineer in Colombia Bogotá</w:t>
      </w:r>
    </w:p>
    <w:p>
      <w:pPr>
        <w:pStyle w:val="FirstParagraph"/>
      </w:pPr>
      <w:r>
        <w:rPr>
          <w:bCs/>
          <w:b/>
        </w:rPr>
        <w:t xml:space="preserve">Biomedical Engineer</w:t>
      </w:r>
      <w:r>
        <w:t xml:space="preserve"> </w:t>
      </w:r>
      <w:r>
        <w:t xml:space="preserve">is a multidisciplinary professional who integrates principles of engineering, biology, and medicine to solve complex healthcare challenges. In</w:t>
      </w:r>
      <w:r>
        <w:t xml:space="preserve"> </w:t>
      </w:r>
      <w:r>
        <w:rPr>
          <w:bCs/>
          <w:b/>
        </w:rPr>
        <w:t xml:space="preserve">Colombia Bogotá</w:t>
      </w:r>
      <w:r>
        <w:t xml:space="preserve">, this field holds immense significance due to the city’s role as the capital of Colombia and its central position in education, research, and medical innovation. This abstract explores the academic, professional, and societal dimensions of a Biomedical Engineer operating within the unique context of</w:t>
      </w:r>
      <w:r>
        <w:t xml:space="preserve"> </w:t>
      </w:r>
      <w:r>
        <w:rPr>
          <w:bCs/>
          <w:b/>
        </w:rPr>
        <w:t xml:space="preserve">Colombia Bogotá</w:t>
      </w:r>
      <w:r>
        <w:t xml:space="preserve">, emphasizing its relevance in addressing healthcare disparities, advancing technological solutions for public health crises, and fostering interdisciplinary collaboration between academia and industry.</w:t>
      </w:r>
    </w:p>
    <w:p>
      <w:pPr>
        <w:pStyle w:val="BodyText"/>
      </w:pPr>
      <w:r>
        <w:rPr>
          <w:bCs/>
          <w:b/>
        </w:rPr>
        <w:t xml:space="preserve">Colombia Bogotá</w:t>
      </w:r>
      <w:r>
        <w:t xml:space="preserve">, as the largest city in Colombia and a hub for higher education, presents a dynamic environment for Biomedical Engineers. The region is home to prestigious institutions such as Universidad Nacional de Colombia, Universidad de los Andes, and Escuela Colombiana de Ingeniería Julio Garavito. These universities offer rigorous academic programs in biomedical engineering that align with global standards while addressing local challenges. The curriculum in</w:t>
      </w:r>
      <w:r>
        <w:t xml:space="preserve"> </w:t>
      </w:r>
      <w:r>
        <w:rPr>
          <w:bCs/>
          <w:b/>
        </w:rPr>
        <w:t xml:space="preserve">Colombia Bogotá</w:t>
      </w:r>
      <w:r>
        <w:t xml:space="preserve"> </w:t>
      </w:r>
      <w:r>
        <w:t xml:space="preserve">emphasizes not only theoretical knowledge but also practical applications tailored to Colombia’s healthcare infrastructure, including the development of low-cost medical devices, telemedicine technologies, and innovative diagnostic tools for rural populations.</w:t>
      </w:r>
    </w:p>
    <w:p>
      <w:pPr>
        <w:pStyle w:val="BodyText"/>
      </w:pPr>
      <w:r>
        <w:t xml:space="preserve">The role of a</w:t>
      </w:r>
      <w:r>
        <w:t xml:space="preserve"> </w:t>
      </w:r>
      <w:r>
        <w:rPr>
          <w:bCs/>
          <w:b/>
        </w:rPr>
        <w:t xml:space="preserve">Biomedical Engineer</w:t>
      </w:r>
      <w:r>
        <w:t xml:space="preserve"> </w:t>
      </w:r>
      <w:r>
        <w:t xml:space="preserve">in</w:t>
      </w:r>
      <w:r>
        <w:t xml:space="preserve"> </w:t>
      </w:r>
      <w:r>
        <w:rPr>
          <w:bCs/>
          <w:b/>
        </w:rPr>
        <w:t xml:space="preserve">Colombia Bogotá</w:t>
      </w:r>
      <w:r>
        <w:t xml:space="preserve"> </w:t>
      </w:r>
      <w:r>
        <w:t xml:space="preserve">is multifaceted. It involves designing prosthetics and implants suited to the diverse physical needs of Colombia’s population, improving medical imaging technologies for early disease detection, and contributing to the fight against endemic diseases such as malaria, dengue, and tuberculosis. Additionally, Biomedical Engineers in</w:t>
      </w:r>
      <w:r>
        <w:t xml:space="preserve"> </w:t>
      </w:r>
      <w:r>
        <w:rPr>
          <w:bCs/>
          <w:b/>
        </w:rPr>
        <w:t xml:space="preserve">Colombia Bogotá</w:t>
      </w:r>
      <w:r>
        <w:t xml:space="preserve"> </w:t>
      </w:r>
      <w:r>
        <w:t xml:space="preserve">play a crucial role in advancing public health initiatives by collaborating with government agencies like the Instituto Nacional de Salud (INS) and private healthcare providers to ensure equitable access to medical technology.</w:t>
      </w:r>
    </w:p>
    <w:p>
      <w:pPr>
        <w:pStyle w:val="BodyText"/>
      </w:pPr>
      <w:r>
        <w:t xml:space="preserve">The academic environment in</w:t>
      </w:r>
      <w:r>
        <w:t xml:space="preserve"> </w:t>
      </w:r>
      <w:r>
        <w:rPr>
          <w:bCs/>
          <w:b/>
        </w:rPr>
        <w:t xml:space="preserve">Colombia Bogotá</w:t>
      </w:r>
      <w:r>
        <w:t xml:space="preserve"> </w:t>
      </w:r>
      <w:r>
        <w:t xml:space="preserve">provides a fertile ground for Biomedical Engineers to engage in cutting-edge research. For instance, the National University of Colombia’s Faculty of Engineering has dedicated laboratories focused on bioinstrumentation, biomaterials, and regenerative medicine. These facilities allow researchers to explore innovations such as 3D-printed tissue scaffolds, biosensors for real-time health monitoring, and AI-driven diagnostic algorithms tailored to the genetic diversity of Colombian populations. Such research not only enhances the academic profile of</w:t>
      </w:r>
      <w:r>
        <w:t xml:space="preserve"> </w:t>
      </w:r>
      <w:r>
        <w:rPr>
          <w:bCs/>
          <w:b/>
        </w:rPr>
        <w:t xml:space="preserve">Colombia Bogotá</w:t>
      </w:r>
      <w:r>
        <w:t xml:space="preserve"> </w:t>
      </w:r>
      <w:r>
        <w:t xml:space="preserve">but also contributes to global biomedical advancements.</w:t>
      </w:r>
    </w:p>
    <w:p>
      <w:pPr>
        <w:pStyle w:val="BodyText"/>
      </w:pPr>
      <w:r>
        <w:t xml:space="preserve">Moreover, the professional landscape for Biomedical Engineers in</w:t>
      </w:r>
      <w:r>
        <w:t xml:space="preserve"> </w:t>
      </w:r>
      <w:r>
        <w:rPr>
          <w:bCs/>
          <w:b/>
        </w:rPr>
        <w:t xml:space="preserve">Colombia Bogotá</w:t>
      </w:r>
      <w:r>
        <w:t xml:space="preserve"> </w:t>
      </w:r>
      <w:r>
        <w:t xml:space="preserve">is expanding due to increased investment in healthcare technology. The city’s hospitals and clinics, such as Fundación Santa Fe de Bogotá and Hospital Universitario de San José, frequently collaborate with engineering firms to integrate novel solutions into patient care. These partnerships provide opportunities for Biomedical Engineers to apply their expertise in real-world scenarios while addressing the unique challenges of Colombia’s healthcare system, including limited resources in rural areas and the need for culturally appropriate medical technologies.</w:t>
      </w:r>
    </w:p>
    <w:p>
      <w:pPr>
        <w:pStyle w:val="BodyText"/>
      </w:pPr>
      <w:r>
        <w:t xml:space="preserve">One of the key contributions of a</w:t>
      </w:r>
      <w:r>
        <w:t xml:space="preserve"> </w:t>
      </w:r>
      <w:r>
        <w:rPr>
          <w:bCs/>
          <w:b/>
        </w:rPr>
        <w:t xml:space="preserve">Biomedical Engineer</w:t>
      </w:r>
      <w:r>
        <w:t xml:space="preserve"> </w:t>
      </w:r>
      <w:r>
        <w:t xml:space="preserve">in</w:t>
      </w:r>
      <w:r>
        <w:t xml:space="preserve"> </w:t>
      </w:r>
      <w:r>
        <w:rPr>
          <w:bCs/>
          <w:b/>
        </w:rPr>
        <w:t xml:space="preserve">Colombia Bogotá</w:t>
      </w:r>
      <w:r>
        <w:t xml:space="preserve"> </w:t>
      </w:r>
      <w:r>
        <w:t xml:space="preserve">is their ability to bridge gaps between engineering innovation and clinical practice. For example, engineers have developed portable ultrasound devices that enable healthcare workers in remote regions to perform diagnostics with minimal infrastructure. Similarly, wearable health monitoring systems designed in Bogotá are being used to track chronic conditions such as diabetes and hypertension among underserved communities. These innovations highlight the adaptability of Biomedical Engineers to local needs while adhering to global engineering standards.</w:t>
      </w:r>
    </w:p>
    <w:p>
      <w:pPr>
        <w:pStyle w:val="BodyText"/>
      </w:pPr>
      <w:r>
        <w:t xml:space="preserve">The academic training of a</w:t>
      </w:r>
      <w:r>
        <w:t xml:space="preserve"> </w:t>
      </w:r>
      <w:r>
        <w:rPr>
          <w:bCs/>
          <w:b/>
        </w:rPr>
        <w:t xml:space="preserve">Biomedical Engineer</w:t>
      </w:r>
      <w:r>
        <w:t xml:space="preserve"> </w:t>
      </w:r>
      <w:r>
        <w:t xml:space="preserve">in</w:t>
      </w:r>
      <w:r>
        <w:t xml:space="preserve"> </w:t>
      </w:r>
      <w:r>
        <w:rPr>
          <w:bCs/>
          <w:b/>
        </w:rPr>
        <w:t xml:space="preserve">Colombia Bogotá</w:t>
      </w:r>
      <w:r>
        <w:t xml:space="preserve"> </w:t>
      </w:r>
      <w:r>
        <w:t xml:space="preserve">is further enriched by international collaborations. Universities and research institutions in Bogotá frequently partner with European, North American, and Asian counterparts to exchange knowledge on emerging technologies like nanotechnology for drug delivery or CRISPR-based gene editing. Such partnerships not only elevate the quality of education but also provide students with global exposure, preparing them to address both local and international health challenges.</w:t>
      </w:r>
    </w:p>
    <w:p>
      <w:pPr>
        <w:pStyle w:val="BodyText"/>
      </w:pPr>
      <w:r>
        <w:t xml:space="preserve">However, the field of Biomedical Engineering in</w:t>
      </w:r>
      <w:r>
        <w:t xml:space="preserve"> </w:t>
      </w:r>
      <w:r>
        <w:rPr>
          <w:bCs/>
          <w:b/>
        </w:rPr>
        <w:t xml:space="preserve">Colombia Bogotá</w:t>
      </w:r>
      <w:r>
        <w:t xml:space="preserve"> </w:t>
      </w:r>
      <w:r>
        <w:t xml:space="preserve">faces several challenges. These include limited funding for research compared to developed nations, a shortage of specialized equipment in academic institutions, and the need for stronger regulatory frameworks to approve innovative medical devices. Despite these obstacles, the growing interest among students and professionals in this field offers hope for future advancements. The Colombian government’s recent focus on science and technology as part of its economic development strategy further underscores the potential for growth.</w:t>
      </w:r>
    </w:p>
    <w:p>
      <w:pPr>
        <w:pStyle w:val="BodyText"/>
      </w:pPr>
      <w:r>
        <w:t xml:space="preserve">In conclusion, a</w:t>
      </w:r>
      <w:r>
        <w:t xml:space="preserve"> </w:t>
      </w:r>
      <w:r>
        <w:rPr>
          <w:bCs/>
          <w:b/>
        </w:rPr>
        <w:t xml:space="preserve">Biomedical Engineer</w:t>
      </w:r>
      <w:r>
        <w:t xml:space="preserve"> </w:t>
      </w:r>
      <w:r>
        <w:t xml:space="preserve">operating within</w:t>
      </w:r>
      <w:r>
        <w:t xml:space="preserve"> </w:t>
      </w:r>
      <w:r>
        <w:rPr>
          <w:bCs/>
          <w:b/>
        </w:rPr>
        <w:t xml:space="preserve">Colombia Bogotá</w:t>
      </w:r>
      <w:r>
        <w:t xml:space="preserve"> </w:t>
      </w:r>
      <w:r>
        <w:t xml:space="preserve">is at the intersection of innovation, education, and public health. The city’s academic institutions provide a robust foundation for training engineers who can tackle both global and local healthcare issues. By leveraging Bogotá’s strategic position as a regional center for research and development, Biomedical Engineers in Colombia are poised to drive transformative changes in medical technology and healthcare delivery. Their work not only improves the quality of life for Colombians but also contributes to the global biomedical engineering community.</w:t>
      </w:r>
    </w:p>
    <w:p>
      <w:pPr>
        <w:pStyle w:val="BodyText"/>
      </w:pPr>
      <w:r>
        <w:t xml:space="preserve">This abstract highlights the critical role of</w:t>
      </w:r>
      <w:r>
        <w:t xml:space="preserve"> </w:t>
      </w:r>
      <w:r>
        <w:rPr>
          <w:bCs/>
          <w:b/>
        </w:rPr>
        <w:t xml:space="preserve">Biomedical Engineers</w:t>
      </w:r>
      <w:r>
        <w:t xml:space="preserve"> </w:t>
      </w:r>
      <w:r>
        <w:t xml:space="preserve">in shaping a healthier future for</w:t>
      </w:r>
      <w:r>
        <w:t xml:space="preserve"> </w:t>
      </w:r>
      <w:r>
        <w:rPr>
          <w:bCs/>
          <w:b/>
        </w:rPr>
        <w:t xml:space="preserve">Colombia Bogotá</w:t>
      </w:r>
      <w:r>
        <w:t xml:space="preserve">, emphasizing their academic rigor, technological innovation, and commitment to societal well-being. As Colombia continues to invest in science and technology, the contributions of Biomedical Engineers will remain central to achieving equitable healthcare outcomes across the nation.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Colombia Bogotá</dc:title>
  <dc:creator/>
  <dc:language>en</dc:language>
  <cp:keywords/>
  <dcterms:created xsi:type="dcterms:W3CDTF">2026-07-23T04:46:08Z</dcterms:created>
  <dcterms:modified xsi:type="dcterms:W3CDTF">2026-07-23T04:46:08Z</dcterms:modified>
</cp:coreProperties>
</file>

<file path=docProps/custom.xml><?xml version="1.0" encoding="utf-8"?>
<Properties xmlns="http://schemas.openxmlformats.org/officeDocument/2006/custom-properties" xmlns:vt="http://schemas.openxmlformats.org/officeDocument/2006/docPropsVTypes"/>
</file>