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Biomedical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97ed2326d8b5f8227d8e15acd1db238fd06ec28"/>
    <w:p>
      <w:pPr>
        <w:pStyle w:val="Heading1"/>
      </w:pPr>
      <w:r>
        <w:t xml:space="preserve">Abstract Academic: The Role of Biomedical Engineers in Advancing Healthcare Innovation in Egypt Cairo</w:t>
      </w:r>
    </w:p>
    <w:p>
      <w:pPr>
        <w:pStyle w:val="FirstParagraph"/>
      </w:pPr>
      <w:r>
        <w:rPr>
          <w:bCs/>
          <w:b/>
        </w:rPr>
        <w:t xml:space="preserve">Abstract academic:</w:t>
      </w:r>
    </w:p>
    <w:p>
      <w:pPr>
        <w:pStyle w:val="BodyText"/>
      </w:pPr>
      <w:r>
        <w:t xml:space="preserve">In the rapidly evolving field of healthcare, the integration of engineering principles with biological systems has given rise to a transformative discipline known as biomedical engineering. This abstract academic document explores the multifaceted role of</w:t>
      </w:r>
      <w:r>
        <w:t xml:space="preserve"> </w:t>
      </w:r>
      <w:r>
        <w:rPr>
          <w:iCs/>
          <w:i/>
        </w:rPr>
        <w:t xml:space="preserve">Biomedical Engineer</w:t>
      </w:r>
      <w:r>
        <w:t xml:space="preserve">s in Egypt Cairo, emphasizing their contributions to medical technology development, clinical research, and public health improvement. As one of Africa’s most populous cities and a hub for medical innovation in the Middle East, Cairo presents unique challenges and opportunities that demand specialized expertise from biomedical engineers. This document analyzes the current landscape of biomedical engineering education, research initiatives, and practical applications in Cairo while highlighting its significance within Egypt’s healthcare ecosystem.</w:t>
      </w:r>
    </w:p>
    <w:p>
      <w:pPr>
        <w:pStyle w:val="BodyText"/>
      </w:pPr>
      <w:r>
        <w:t xml:space="preserve">The field of</w:t>
      </w:r>
      <w:r>
        <w:t xml:space="preserve"> </w:t>
      </w:r>
      <w:r>
        <w:rPr>
          <w:iCs/>
          <w:i/>
        </w:rPr>
        <w:t xml:space="preserve">Biomedical Engineer</w:t>
      </w:r>
      <w:r>
        <w:t xml:space="preserve">ing has gained increasing prominence in Egypt Cairo due to the country’s growing emphasis on modernizing its healthcare infrastructure. With a population exceeding 100 million, Egypt faces significant challenges, including rising chronic disease prevalence, disparities in rural and urban healthcare access, and the need for cost-effective diagnostic tools. Biomedical engineers play a pivotal role in addressing these issues by designing affordable medical devices, optimizing diagnostic systems, and implementing telemedicine solutions tailored to local needs. In Cairo—a city known for its world-class hospitals such as the Cairo University Hospital and the Ain Shams University Medical Complex—biomedical engineers collaborate with clinicians, researchers, and policymakers to bridge technological gaps in healthcare delivery.</w:t>
      </w:r>
    </w:p>
    <w:p>
      <w:pPr>
        <w:pStyle w:val="BodyText"/>
      </w:pPr>
      <w:r>
        <w:t xml:space="preserve">Education and training in biomedical engineering have seen substantial growth in Egypt Cairo over the past decade. Institutions such as Cairo University, Ain Shams University, and the American University in Cairo (AUC) offer specialized programs that combine engineering fundamentals with life sciences. These programs are designed to produce graduates equipped with skills in medical device development, bioinformatics, and tissue engineering—critical competencies for addressing Egypt’s healthcare challenges. However, despite this progress, there is a need for further investment in research infrastructure and industry partnerships to align academic training with the demands of the Cairo-based medical sector.</w:t>
      </w:r>
    </w:p>
    <w:p>
      <w:pPr>
        <w:pStyle w:val="BodyText"/>
      </w:pPr>
      <w:r>
        <w:t xml:space="preserve">The role of</w:t>
      </w:r>
      <w:r>
        <w:t xml:space="preserve"> </w:t>
      </w:r>
      <w:r>
        <w:rPr>
          <w:iCs/>
          <w:i/>
        </w:rPr>
        <w:t xml:space="preserve">Biomedical Engineer</w:t>
      </w:r>
      <w:r>
        <w:t xml:space="preserve">s in Cairo extends beyond academia and into clinical practice. For instance, engineers at the Egyptian Ministry of Health have collaborated with local firms to develop low-cost diagnostic equipment for diabetes screening, a critical issue in Egypt due to its high prevalence rates. Additionally, biomedical engineers in Cairo are pioneering initiatives in 3D-printed prosthetics for children with congenital limb abnormalities and wearable sensors for remote patient monitoring. These innovations not only reduce healthcare costs but also enhance accessibility to advanced medical technologies in underserved communities across Egypt.</w:t>
      </w:r>
    </w:p>
    <w:p>
      <w:pPr>
        <w:pStyle w:val="BodyText"/>
      </w:pPr>
      <w:r>
        <w:t xml:space="preserve">Research initiatives spearheaded by</w:t>
      </w:r>
      <w:r>
        <w:t xml:space="preserve"> </w:t>
      </w:r>
      <w:r>
        <w:rPr>
          <w:iCs/>
          <w:i/>
        </w:rPr>
        <w:t xml:space="preserve">Biomedical Engineer</w:t>
      </w:r>
      <w:r>
        <w:t xml:space="preserve">s in Cairo have positioned the city as a regional leader in biomedical innovation. The Egyptian National Research Center (NRC) has launched several projects focused on biocompatible materials, nanotechnology for drug delivery, and AI-driven medical imaging. These efforts are supported by international collaborations with institutions such as the University of Cambridge and MIT, which have provided Cairo-based researchers with access to cutting-edge technologies and funding opportunities. Such partnerships underscore the global relevance of biomedical engineering in Egypt Cairo while fostering a culture of scientific excellence.</w:t>
      </w:r>
    </w:p>
    <w:p>
      <w:pPr>
        <w:pStyle w:val="BodyText"/>
      </w:pPr>
      <w:r>
        <w:t xml:space="preserve">Despite these advancements, challenges persist in scaling up biomedical engineering solutions across Egypt. One major barrier is the limited availability of advanced laboratory equipment and funding for prototyping medical devices. While Cairo’s hospitals and universities have made strides in innovation, the translation of research into commercially viable products often requires bridging gaps between academic institutions and private industry. Furthermore, regulatory frameworks for medical device approval in Egypt remain underdeveloped, creating hurdles for biomedical engineers seeking to commercialize their inventions.</w:t>
      </w:r>
    </w:p>
    <w:p>
      <w:pPr>
        <w:pStyle w:val="BodyText"/>
      </w:pPr>
      <w:r>
        <w:t xml:space="preserve">To address these challenges, the Egyptian government has initiated policies aimed at promoting biomedical engineering as a strategic sector. For example, the Cairo-based Ministry of Higher Education has launched grants to support startups focused on medical technology. Additionally, initiatives like the Egypt HealthTech Accelerator aim to connect biomedical engineers with investors and healthcare providers. These steps are critical for transforming Cairo into a regional hub for biomedical innovation and ensuring that</w:t>
      </w:r>
      <w:r>
        <w:t xml:space="preserve"> </w:t>
      </w:r>
      <w:r>
        <w:rPr>
          <w:iCs/>
          <w:i/>
        </w:rPr>
        <w:t xml:space="preserve">Biomedical Engineer</w:t>
      </w:r>
      <w:r>
        <w:t xml:space="preserve">s can contribute meaningfully to public health outcomes in Egypt.</w:t>
      </w:r>
    </w:p>
    <w:p>
      <w:pPr>
        <w:pStyle w:val="BodyText"/>
      </w:pPr>
      <w:r>
        <w:t xml:space="preserve">The impact of</w:t>
      </w:r>
      <w:r>
        <w:t xml:space="preserve"> </w:t>
      </w:r>
      <w:r>
        <w:rPr>
          <w:iCs/>
          <w:i/>
        </w:rPr>
        <w:t xml:space="preserve">Biomedical Engineer</w:t>
      </w:r>
      <w:r>
        <w:t xml:space="preserve">s in Cairo is also evident in their contributions to pandemic response strategies. During the COVID-19 crisis, engineers at Cairo University developed low-cost ventilators and AI-based diagnostic tools that were deployed across the country. Such rapid responses highlight the agility of biomedical engineers in addressing public health emergencies and demonstrate their potential to lead future innovations in Egypt’s healthcare sector.</w:t>
      </w:r>
    </w:p>
    <w:p>
      <w:pPr>
        <w:pStyle w:val="BodyText"/>
      </w:pPr>
      <w:r>
        <w:t xml:space="preserve">Looking ahead, the role of</w:t>
      </w:r>
      <w:r>
        <w:t xml:space="preserve"> </w:t>
      </w:r>
      <w:r>
        <w:rPr>
          <w:iCs/>
          <w:i/>
        </w:rPr>
        <w:t xml:space="preserve">Biomedical Engineer</w:t>
      </w:r>
      <w:r>
        <w:t xml:space="preserve">s in Egypt Cairo will be instrumental in achieving sustainable healthcare development. As the nation grapples with aging infrastructure and rising demand for personalized medicine, engineers must continue to innovate while aligning their work with national priorities. By fostering interdisciplinary collaboration between academia, industry, and government, Cairo can emerge as a beacon of biomedical excellence not only in Egypt but across the broader Middle East.</w:t>
      </w:r>
    </w:p>
    <w:p>
      <w:pPr>
        <w:pStyle w:val="BodyText"/>
      </w:pPr>
      <w:r>
        <w:rPr>
          <w:bCs/>
          <w:b/>
        </w:rPr>
        <w:t xml:space="preserve">Keywords:</w:t>
      </w:r>
      <w:r>
        <w:t xml:space="preserve"> </w:t>
      </w:r>
      <w:r>
        <w:t xml:space="preserve">Biomedical Engineer, Egypt Cairo, Medical Technology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Biomedical Engineer in Egypt Cairo</dc:title>
  <dc:creator/>
  <dc:language>en</dc:language>
  <cp:keywords/>
  <dcterms:created xsi:type="dcterms:W3CDTF">2026-05-01T18:27:16Z</dcterms:created>
  <dcterms:modified xsi:type="dcterms:W3CDTF">2026-05-01T18:27:16Z</dcterms:modified>
</cp:coreProperties>
</file>

<file path=docProps/custom.xml><?xml version="1.0" encoding="utf-8"?>
<Properties xmlns="http://schemas.openxmlformats.org/officeDocument/2006/custom-properties" xmlns:vt="http://schemas.openxmlformats.org/officeDocument/2006/docPropsVTypes"/>
</file>